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0E" w:rsidRDefault="0080660E" w:rsidP="0080660E">
      <w:pPr>
        <w:pStyle w:val="a4"/>
      </w:pPr>
      <w:r>
        <w:rPr>
          <w:rFonts w:ascii="Times New Roman" w:hAnsi="Times New Roman" w:cs="Times New Roman"/>
        </w:rPr>
        <w:t>ЧИТАЮЩИЙ</w:t>
      </w:r>
      <w:r>
        <w:t xml:space="preserve"> </w:t>
      </w:r>
      <w:r>
        <w:rPr>
          <w:rFonts w:ascii="Times New Roman" w:hAnsi="Times New Roman" w:cs="Times New Roman"/>
        </w:rPr>
        <w:t>РЕБЁНОК</w:t>
      </w:r>
      <w:r>
        <w:t xml:space="preserve">  – </w:t>
      </w:r>
    </w:p>
    <w:p w:rsidR="0080660E" w:rsidRDefault="0080660E" w:rsidP="0080660E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</w:rPr>
        <w:t>ЭТО</w:t>
      </w:r>
      <w:r>
        <w:t xml:space="preserve"> </w:t>
      </w:r>
      <w:r>
        <w:rPr>
          <w:rFonts w:ascii="Times New Roman" w:hAnsi="Times New Roman" w:cs="Times New Roman"/>
        </w:rPr>
        <w:t>СПАСЁННЫЙ</w:t>
      </w:r>
      <w:r>
        <w:t xml:space="preserve"> </w:t>
      </w:r>
      <w:r>
        <w:rPr>
          <w:rFonts w:ascii="Times New Roman" w:hAnsi="Times New Roman" w:cs="Times New Roman"/>
        </w:rPr>
        <w:t>РЕБЁНОК</w:t>
      </w:r>
    </w:p>
    <w:p w:rsidR="0080660E" w:rsidRDefault="0080660E" w:rsidP="0080660E">
      <w:pPr>
        <w:pStyle w:val="1"/>
      </w:pPr>
    </w:p>
    <w:p w:rsidR="0080660E" w:rsidRDefault="0080660E" w:rsidP="0080660E">
      <w:pPr>
        <w:pStyle w:val="1"/>
      </w:pPr>
    </w:p>
    <w:p w:rsidR="0080660E" w:rsidRDefault="0080660E" w:rsidP="0080660E">
      <w:pPr>
        <w:pStyle w:val="1"/>
      </w:pPr>
    </w:p>
    <w:p w:rsidR="0080660E" w:rsidRDefault="0080660E" w:rsidP="0080660E">
      <w:pPr>
        <w:pStyle w:val="1"/>
      </w:pPr>
    </w:p>
    <w:p w:rsidR="0080660E" w:rsidRDefault="0080660E" w:rsidP="0080660E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сентябре в Нижний Новгород приезжал Эрик-Эммануил </w:t>
      </w:r>
      <w:proofErr w:type="spellStart"/>
      <w:r>
        <w:rPr>
          <w:b/>
          <w:bCs/>
          <w:sz w:val="22"/>
          <w:szCs w:val="22"/>
        </w:rPr>
        <w:t>Шмитт</w:t>
      </w:r>
      <w:proofErr w:type="spellEnd"/>
      <w:r>
        <w:rPr>
          <w:b/>
          <w:bCs/>
          <w:sz w:val="22"/>
          <w:szCs w:val="22"/>
        </w:rPr>
        <w:t>, и</w:t>
      </w:r>
      <w:r>
        <w:rPr>
          <w:b/>
          <w:bCs/>
          <w:sz w:val="22"/>
          <w:szCs w:val="22"/>
        </w:rPr>
        <w:t>з</w:t>
      </w:r>
      <w:r>
        <w:rPr>
          <w:b/>
          <w:bCs/>
          <w:sz w:val="22"/>
          <w:szCs w:val="22"/>
        </w:rPr>
        <w:t>вестный французский писатель и драматург, автор большого количества романов и пьес, переведенных во многих странах мира. И на российских т</w:t>
      </w:r>
      <w:r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>атральных площадках идут его пьесы. Доктор философии, лауреат мног</w:t>
      </w:r>
      <w:r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численных литературных и театральных премий, Эрик </w:t>
      </w:r>
      <w:proofErr w:type="spellStart"/>
      <w:r>
        <w:rPr>
          <w:b/>
          <w:bCs/>
          <w:sz w:val="22"/>
          <w:szCs w:val="22"/>
        </w:rPr>
        <w:t>Шмитт</w:t>
      </w:r>
      <w:proofErr w:type="spellEnd"/>
      <w:r>
        <w:rPr>
          <w:b/>
          <w:bCs/>
          <w:sz w:val="22"/>
          <w:szCs w:val="22"/>
        </w:rPr>
        <w:t xml:space="preserve"> живёт и р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ботает в Брюсселе.  </w:t>
      </w:r>
    </w:p>
    <w:p w:rsidR="0080660E" w:rsidRDefault="0080660E" w:rsidP="0080660E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Благодаря помощи французского  культурного центра «Альянс </w:t>
      </w:r>
      <w:proofErr w:type="spellStart"/>
      <w:r>
        <w:rPr>
          <w:b/>
          <w:bCs/>
          <w:sz w:val="22"/>
          <w:szCs w:val="22"/>
        </w:rPr>
        <w:t>Франсез</w:t>
      </w:r>
      <w:proofErr w:type="spellEnd"/>
      <w:r>
        <w:rPr>
          <w:b/>
          <w:bCs/>
          <w:sz w:val="22"/>
          <w:szCs w:val="22"/>
        </w:rPr>
        <w:t xml:space="preserve"> – Нижний Новгород» нам удалось взять интервью у Эрика </w:t>
      </w:r>
      <w:proofErr w:type="spellStart"/>
      <w:r>
        <w:rPr>
          <w:b/>
          <w:bCs/>
          <w:sz w:val="22"/>
          <w:szCs w:val="22"/>
        </w:rPr>
        <w:t>Шмитта</w:t>
      </w:r>
      <w:proofErr w:type="spellEnd"/>
      <w:r>
        <w:rPr>
          <w:b/>
          <w:bCs/>
          <w:sz w:val="22"/>
          <w:szCs w:val="22"/>
        </w:rPr>
        <w:t>, а также осуществить перевод на русский язык.</w:t>
      </w:r>
    </w:p>
    <w:p w:rsidR="0080660E" w:rsidRDefault="0080660E" w:rsidP="0080660E">
      <w:pPr>
        <w:pStyle w:val="1"/>
        <w:rPr>
          <w:b/>
          <w:bCs/>
        </w:rPr>
      </w:pPr>
    </w:p>
    <w:p w:rsidR="0080660E" w:rsidRDefault="0080660E" w:rsidP="0080660E">
      <w:pPr>
        <w:pStyle w:val="1"/>
        <w:rPr>
          <w:sz w:val="20"/>
          <w:szCs w:val="20"/>
        </w:rPr>
      </w:pPr>
      <w:r>
        <w:rPr>
          <w:b/>
          <w:bCs/>
          <w:sz w:val="21"/>
          <w:szCs w:val="21"/>
        </w:rPr>
        <w:t>Читали ли вам в детстве книжки вслух? Кто: папа, мама, бабушка, воспит</w:t>
      </w:r>
      <w:r>
        <w:rPr>
          <w:b/>
          <w:bCs/>
          <w:sz w:val="21"/>
          <w:szCs w:val="21"/>
        </w:rPr>
        <w:t>а</w:t>
      </w:r>
      <w:r>
        <w:rPr>
          <w:b/>
          <w:bCs/>
          <w:sz w:val="21"/>
          <w:szCs w:val="21"/>
        </w:rPr>
        <w:t>тельница? Какие это были книжки? Вы их помните?</w:t>
      </w:r>
    </w:p>
    <w:p w:rsidR="0080660E" w:rsidRDefault="0080660E" w:rsidP="0080660E">
      <w:pPr>
        <w:pStyle w:val="1"/>
      </w:pPr>
      <w:r>
        <w:t xml:space="preserve">Мне читала моя старшая сестра, которая на пять лет старше меня. Я садился </w:t>
      </w:r>
      <w:proofErr w:type="gramStart"/>
      <w:r>
        <w:t>к</w:t>
      </w:r>
      <w:proofErr w:type="gramEnd"/>
      <w:r>
        <w:t xml:space="preserve"> на колени, окутанный её теплом, и мы вместе смотрели книгу. Именно в этот момент, ещё до школы, находясь рядом ней, я и научился читать. Она меня накачивала сказками, французскими, русскими, китайскими, японскими, и</w:t>
      </w:r>
      <w:r>
        <w:t>н</w:t>
      </w:r>
      <w:r>
        <w:t xml:space="preserve">дийскими. И однажды, когда она меня угощала </w:t>
      </w:r>
      <w:proofErr w:type="spellStart"/>
      <w:r>
        <w:t>Тинтином</w:t>
      </w:r>
      <w:proofErr w:type="spellEnd"/>
      <w:r>
        <w:t xml:space="preserve"> в «Голубом лотосе»</w:t>
      </w:r>
      <w:r>
        <w:rPr>
          <w:vertAlign w:val="superscript"/>
        </w:rPr>
        <w:footnoteReference w:id="1"/>
      </w:r>
      <w:r>
        <w:t>, я исправил фразу, которую она мне читала, потому что она сделала ошибку, на которую я показал пальцем. В гневе она меня оттолкнула и закричала: «Но ты же умеешь читать! Ах ты, обманщик…» Вместо того чтобы меня поздравить, а ещё лучше порадоваться, что её младший брат уже может читать тексты, она меня обозвала лицемером. Потом долго я сожалел и скучал по тем нежным моментам, когда она держала меня в своих объятиях, к наслаждению от самих историй добавлялось приятное состояние, осязаемое и эмоциональное. После этого раза я немного рассердился на книги, лет до восьми; читать одному мне казалось слишком уж одиноким занятием.</w:t>
      </w:r>
    </w:p>
    <w:p w:rsidR="0080660E" w:rsidRDefault="0080660E" w:rsidP="0080660E">
      <w:pPr>
        <w:pStyle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Когда вы начали читать сам? Какие были первые книги, прочтённые вами самостоятельно? Ваши любимые детские и подростковые авторы?</w:t>
      </w:r>
    </w:p>
    <w:p w:rsidR="0080660E" w:rsidRDefault="0080660E" w:rsidP="0080660E">
      <w:pPr>
        <w:pStyle w:val="1"/>
      </w:pPr>
      <w:r>
        <w:t xml:space="preserve">Я не любил читать до восьми лет, потому что мои родители и учителя не предлагали мне ничего, кроме романов для детей, которые мне казались по-настоящему </w:t>
      </w:r>
      <w:proofErr w:type="spellStart"/>
      <w:r>
        <w:t>идиотскими</w:t>
      </w:r>
      <w:proofErr w:type="spellEnd"/>
      <w:r>
        <w:t xml:space="preserve">. Потом мои родители переехали,  я потерял всех своих друзей, и вот тогда в этом большом доме, холодном и новом, я обратился к книгам, чтобы себя занять. И к счастью, первый том, который я вытащил с полки родительской библиотеки, был роман «Три мушкетёра» Александра Дюма. Роман меня воодушевил. Я прочитал два других тома и оплакивал горькими слезами смерть </w:t>
      </w:r>
      <w:proofErr w:type="spellStart"/>
      <w:r>
        <w:t>д’Артаньяна</w:t>
      </w:r>
      <w:proofErr w:type="spellEnd"/>
      <w:r>
        <w:t xml:space="preserve">, который уже стал моим другом. Моими авторами в детстве были Александр Дюма, </w:t>
      </w:r>
      <w:proofErr w:type="spellStart"/>
      <w:r>
        <w:t>Жюль</w:t>
      </w:r>
      <w:proofErr w:type="spellEnd"/>
      <w:r>
        <w:t xml:space="preserve"> Верн, Агата Кристи, Анде</w:t>
      </w:r>
      <w:r>
        <w:t>р</w:t>
      </w:r>
      <w:r>
        <w:t>сен, Шарль Доде и Льюис Кэрролл.</w:t>
      </w:r>
    </w:p>
    <w:p w:rsidR="0080660E" w:rsidRDefault="0080660E" w:rsidP="0080660E">
      <w:pPr>
        <w:pStyle w:val="1"/>
      </w:pPr>
      <w:r>
        <w:t>Достаточно быстро семейная библиотека стала для меня недостаточной, и меня записали в три общественные библиотеки, чтобы удовлетворить мою н</w:t>
      </w:r>
      <w:r>
        <w:t>е</w:t>
      </w:r>
      <w:r>
        <w:t>насытную потребность к романам. Я их пожирал по нескольку за неделю, часто один роман в день. Когда взрослые мне давали денег, я их сразу же тратил на книги и диски. Я вам признаюсь, что часто ходил с мамой за покупками лишь с одной целью – чтобы попытаться её убедить купить мне очередную книгу. Кроме этого, я пользовался «Историей литературы» в нескольких томах как туристическим гидом, который мне указывал места, которые следовало пос</w:t>
      </w:r>
      <w:r>
        <w:t>е</w:t>
      </w:r>
      <w:r>
        <w:t>тить. Даже сегодня я её помню практически наизусть.</w:t>
      </w:r>
    </w:p>
    <w:p w:rsidR="0080660E" w:rsidRDefault="0080660E" w:rsidP="0080660E">
      <w:pPr>
        <w:pStyle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Считаете ли вы, что родители должны прививать детям любовь к чтению, или это не самое важное?</w:t>
      </w:r>
    </w:p>
    <w:p w:rsidR="0080660E" w:rsidRDefault="0080660E" w:rsidP="0080660E">
      <w:pPr>
        <w:pStyle w:val="1"/>
      </w:pPr>
      <w:r>
        <w:t xml:space="preserve">Читающий ребёнок  – это спасённый ребёнок. Спасённый от равнодушия, потому что он </w:t>
      </w:r>
      <w:r>
        <w:lastRenderedPageBreak/>
        <w:t xml:space="preserve">интересуется другими. </w:t>
      </w:r>
      <w:proofErr w:type="gramStart"/>
      <w:r>
        <w:t>Спасённый</w:t>
      </w:r>
      <w:proofErr w:type="gramEnd"/>
      <w:r>
        <w:t xml:space="preserve"> от глупости, потому что от открывает для себя мысли других. Спасённый от чрезмерной простоты, потому что он приобретает словарный запас, идеи и делает эластичными свои фразы. </w:t>
      </w:r>
      <w:proofErr w:type="gramStart"/>
      <w:r>
        <w:t>Спасённый</w:t>
      </w:r>
      <w:proofErr w:type="gramEnd"/>
      <w:r>
        <w:t xml:space="preserve"> от скуки, наконец! Ребёнок-читатель отправляется на поиски самого себя и других. Здесь родители играют большую роль: они должны не только показывать, что любят читать, но найти время в жизни своего ребёнка и сделать так, чтобы он повернулся к книгам. Практически нужно создать атмосферу безделья, освободить ребёнка от всего, чтобы он имел возможность читать.</w:t>
      </w:r>
    </w:p>
    <w:p w:rsidR="0080660E" w:rsidRDefault="0080660E" w:rsidP="0080660E">
      <w:pPr>
        <w:pStyle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Может ли электронная книга в ближайшем будущем вытеснить </w:t>
      </w:r>
      <w:proofErr w:type="gramStart"/>
      <w:r>
        <w:rPr>
          <w:b/>
          <w:bCs/>
          <w:sz w:val="21"/>
          <w:szCs w:val="21"/>
        </w:rPr>
        <w:t>печатную</w:t>
      </w:r>
      <w:proofErr w:type="gramEnd"/>
      <w:r>
        <w:rPr>
          <w:b/>
          <w:bCs/>
          <w:sz w:val="21"/>
          <w:szCs w:val="21"/>
        </w:rPr>
        <w:t xml:space="preserve">? Пользуетесь ли вы </w:t>
      </w:r>
      <w:proofErr w:type="gramStart"/>
      <w:r>
        <w:rPr>
          <w:b/>
          <w:bCs/>
          <w:sz w:val="21"/>
          <w:szCs w:val="21"/>
        </w:rPr>
        <w:t>электронными</w:t>
      </w:r>
      <w:proofErr w:type="gram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гаджетами</w:t>
      </w:r>
      <w:proofErr w:type="spellEnd"/>
      <w:r>
        <w:rPr>
          <w:b/>
          <w:bCs/>
          <w:sz w:val="21"/>
          <w:szCs w:val="21"/>
        </w:rPr>
        <w:t xml:space="preserve"> для чтения художественной лит</w:t>
      </w:r>
      <w:r>
        <w:rPr>
          <w:b/>
          <w:bCs/>
          <w:sz w:val="21"/>
          <w:szCs w:val="21"/>
        </w:rPr>
        <w:t>е</w:t>
      </w:r>
      <w:r>
        <w:rPr>
          <w:b/>
          <w:bCs/>
          <w:sz w:val="21"/>
          <w:szCs w:val="21"/>
        </w:rPr>
        <w:t>ратуры?</w:t>
      </w:r>
    </w:p>
    <w:p w:rsidR="0080660E" w:rsidRDefault="0080660E" w:rsidP="0080660E">
      <w:pPr>
        <w:pStyle w:val="1"/>
      </w:pPr>
      <w:r>
        <w:t>Слишком рано об этом говорить… Я не Кассандра в вопросах технологий. Что касается меня, мне уже поздно: я люблю книгу-предмет, я лю</w:t>
      </w:r>
      <w:proofErr w:type="gramStart"/>
      <w:r>
        <w:t>б-</w:t>
      </w:r>
      <w:proofErr w:type="gramEnd"/>
      <w:r>
        <w:br/>
      </w:r>
      <w:proofErr w:type="spellStart"/>
      <w:r>
        <w:t>лю</w:t>
      </w:r>
      <w:proofErr w:type="spellEnd"/>
      <w:r>
        <w:t xml:space="preserve"> бумагу, мне необходимо держать в руке роман, делать в нём пометки, з</w:t>
      </w:r>
      <w:r>
        <w:t>а</w:t>
      </w:r>
      <w:r>
        <w:t>гибать углы страничек. Мне также необходимо иметь книги на полках: либо для того, чтобы они мне заново давали  приятные воспоминания, поскольку я их прочитал, либо потому, что они обещают мне свидания, поскольку я их буду читать. Я не знаю лучшего живительного способа украсить свой интерьер, чем книгами. Что произойдёт с новыми поколениями? Материальная книга или книга нематериальная? Главное то, что люди продолжают читать…</w:t>
      </w:r>
    </w:p>
    <w:p w:rsidR="0080660E" w:rsidRDefault="0080660E" w:rsidP="0080660E">
      <w:pPr>
        <w:pStyle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Сколько книг в вашей домашней библиотеке? Что она </w:t>
      </w:r>
      <w:proofErr w:type="gramStart"/>
      <w:r>
        <w:rPr>
          <w:b/>
          <w:bCs/>
          <w:sz w:val="21"/>
          <w:szCs w:val="21"/>
        </w:rPr>
        <w:t>из себя представляет</w:t>
      </w:r>
      <w:proofErr w:type="gramEnd"/>
      <w:r>
        <w:rPr>
          <w:b/>
          <w:bCs/>
          <w:sz w:val="21"/>
          <w:szCs w:val="21"/>
        </w:rPr>
        <w:t>: художественная литература, справочники, книги с автографами, антикварные издания?</w:t>
      </w:r>
    </w:p>
    <w:p w:rsidR="0080660E" w:rsidRDefault="0080660E" w:rsidP="0080660E">
      <w:pPr>
        <w:pStyle w:val="1"/>
      </w:pPr>
      <w:r>
        <w:t>У меня есть книги во всех комнатах всех моих домов – я живу в четырёх разных местах. Я не знаю, сколько это составляет тысяч томов</w:t>
      </w:r>
      <w:proofErr w:type="gramStart"/>
      <w:r>
        <w:t>… С</w:t>
      </w:r>
      <w:proofErr w:type="gramEnd"/>
      <w:r>
        <w:t xml:space="preserve">осчитать их все – это меня привело бы в уныние, потому что для меня важны впечатления от книг, которые остаются у меня, а не их количество.   </w:t>
      </w:r>
    </w:p>
    <w:p w:rsidR="0080660E" w:rsidRDefault="0080660E" w:rsidP="0080660E">
      <w:pPr>
        <w:pStyle w:val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Что вы сейчас читаете – классику, любимых авторов, новых писателей? Хв</w:t>
      </w:r>
      <w:r>
        <w:rPr>
          <w:b/>
          <w:bCs/>
          <w:sz w:val="21"/>
          <w:szCs w:val="21"/>
        </w:rPr>
        <w:t>а</w:t>
      </w:r>
      <w:r>
        <w:rPr>
          <w:b/>
          <w:bCs/>
          <w:sz w:val="21"/>
          <w:szCs w:val="21"/>
        </w:rPr>
        <w:t>тает ли времени на чтение для удовольствия? Кто из современных не францу</w:t>
      </w:r>
      <w:r>
        <w:rPr>
          <w:b/>
          <w:bCs/>
          <w:sz w:val="21"/>
          <w:szCs w:val="21"/>
        </w:rPr>
        <w:t>з</w:t>
      </w:r>
      <w:r>
        <w:rPr>
          <w:b/>
          <w:bCs/>
          <w:sz w:val="21"/>
          <w:szCs w:val="21"/>
        </w:rPr>
        <w:t xml:space="preserve">ских авторов кажутся вам </w:t>
      </w:r>
      <w:proofErr w:type="gramStart"/>
      <w:r>
        <w:rPr>
          <w:b/>
          <w:bCs/>
          <w:sz w:val="21"/>
          <w:szCs w:val="21"/>
        </w:rPr>
        <w:t>интересными</w:t>
      </w:r>
      <w:proofErr w:type="gramEnd"/>
      <w:r>
        <w:rPr>
          <w:b/>
          <w:bCs/>
          <w:sz w:val="21"/>
          <w:szCs w:val="21"/>
        </w:rPr>
        <w:t xml:space="preserve"> и вы следите за их творчеством?</w:t>
      </w:r>
    </w:p>
    <w:p w:rsidR="0080660E" w:rsidRDefault="0080660E" w:rsidP="0080660E">
      <w:pPr>
        <w:pStyle w:val="1"/>
      </w:pPr>
      <w:r>
        <w:t>В настоящий момент я затеял феноменальное чтение: все романы «Челов</w:t>
      </w:r>
      <w:r>
        <w:t>е</w:t>
      </w:r>
      <w:r>
        <w:t>ческой комедии» Бальзака в том порядке, в котором автор задумал, чтобы мы их прочитали. Это необыкновенно сильно и великолепно. Необъятный гений Бальзака заставляет биться моё сердце. С того момента, как я открываю оч</w:t>
      </w:r>
      <w:r>
        <w:t>е</w:t>
      </w:r>
      <w:r>
        <w:t xml:space="preserve">редной том, у меня бегают мурашки по телу и в душе, как если бы я шёл на любовное свидание. Рядом с Бальзаком мы все просто карлики. </w:t>
      </w:r>
    </w:p>
    <w:p w:rsidR="0080660E" w:rsidRDefault="0080660E" w:rsidP="0080660E">
      <w:pPr>
        <w:pStyle w:val="1"/>
      </w:pPr>
      <w:r>
        <w:t>Я испытываю наслаждение от чтения, я читаю для удовольствия, но это удовольствие всегда сдержано критическим взглядом, взгляд одного реме</w:t>
      </w:r>
      <w:r>
        <w:t>с</w:t>
      </w:r>
      <w:r>
        <w:t>ленника по отношению к другому ремесленнику. Либо я восхищаюсь работой, либо я её оспариваю: в любом случае я её анализирую. Я больше не читатель, я становлюсь писателем, который читает. Прощай, невинность! Прощай, без</w:t>
      </w:r>
      <w:r>
        <w:t>у</w:t>
      </w:r>
      <w:r>
        <w:t>частность!</w:t>
      </w:r>
    </w:p>
    <w:p w:rsidR="0080660E" w:rsidRDefault="0080660E" w:rsidP="0080660E">
      <w:pPr>
        <w:pStyle w:val="1"/>
      </w:pPr>
      <w:r>
        <w:t>Я часто читаю классиков, писателей прошлого, которым есть что рассказать для каждой эпохи, даже то, чего они сами не знали. Из современных не фра</w:t>
      </w:r>
      <w:r>
        <w:t>н</w:t>
      </w:r>
      <w:r>
        <w:t xml:space="preserve">цузских авторов мне </w:t>
      </w:r>
      <w:proofErr w:type="gramStart"/>
      <w:r>
        <w:t>интересны</w:t>
      </w:r>
      <w:proofErr w:type="gramEnd"/>
      <w:r>
        <w:t xml:space="preserve"> </w:t>
      </w:r>
      <w:proofErr w:type="spellStart"/>
      <w:r>
        <w:t>Исмаэль</w:t>
      </w:r>
      <w:proofErr w:type="spellEnd"/>
      <w:r>
        <w:t xml:space="preserve"> </w:t>
      </w:r>
      <w:proofErr w:type="spellStart"/>
      <w:r>
        <w:t>Кадарэ</w:t>
      </w:r>
      <w:proofErr w:type="spellEnd"/>
      <w:r>
        <w:t xml:space="preserve">, Джон </w:t>
      </w:r>
      <w:proofErr w:type="spellStart"/>
      <w:r>
        <w:t>Ирвинг</w:t>
      </w:r>
      <w:proofErr w:type="spellEnd"/>
      <w:r>
        <w:t xml:space="preserve">, </w:t>
      </w:r>
      <w:proofErr w:type="spellStart"/>
      <w:r>
        <w:t>Филип</w:t>
      </w:r>
      <w:proofErr w:type="spellEnd"/>
      <w:r>
        <w:t xml:space="preserve"> Рот. Что касается русских современников, вы мне поможете! Согласны?</w:t>
      </w:r>
    </w:p>
    <w:p w:rsidR="0080660E" w:rsidRDefault="0080660E" w:rsidP="0080660E">
      <w:pPr>
        <w:pStyle w:val="a3"/>
      </w:pPr>
    </w:p>
    <w:p w:rsidR="0080660E" w:rsidRDefault="0080660E" w:rsidP="0080660E">
      <w:pPr>
        <w:pStyle w:val="1"/>
      </w:pPr>
    </w:p>
    <w:p w:rsidR="00555520" w:rsidRDefault="00555520"/>
    <w:sectPr w:rsidR="00555520" w:rsidSect="0055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B5" w:rsidRDefault="00F00AB5" w:rsidP="0080660E">
      <w:pPr>
        <w:spacing w:after="0" w:line="240" w:lineRule="auto"/>
      </w:pPr>
      <w:r>
        <w:separator/>
      </w:r>
    </w:p>
  </w:endnote>
  <w:endnote w:type="continuationSeparator" w:id="0">
    <w:p w:rsidR="00F00AB5" w:rsidRDefault="00F00AB5" w:rsidP="0080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B5" w:rsidRDefault="00F00AB5" w:rsidP="0080660E">
      <w:pPr>
        <w:spacing w:after="0" w:line="240" w:lineRule="auto"/>
      </w:pPr>
      <w:r>
        <w:separator/>
      </w:r>
    </w:p>
  </w:footnote>
  <w:footnote w:type="continuationSeparator" w:id="0">
    <w:p w:rsidR="00F00AB5" w:rsidRDefault="00F00AB5" w:rsidP="0080660E">
      <w:pPr>
        <w:spacing w:after="0" w:line="240" w:lineRule="auto"/>
      </w:pPr>
      <w:r>
        <w:continuationSeparator/>
      </w:r>
    </w:p>
  </w:footnote>
  <w:footnote w:id="1">
    <w:p w:rsidR="0080660E" w:rsidRDefault="0080660E" w:rsidP="0080660E">
      <w:pPr>
        <w:pStyle w:val="a5"/>
      </w:pPr>
      <w:r>
        <w:rPr>
          <w:vertAlign w:val="superscript"/>
        </w:rPr>
        <w:footnoteRef/>
      </w:r>
      <w:r>
        <w:t xml:space="preserve">   «</w:t>
      </w:r>
      <w:r>
        <w:rPr>
          <w:rFonts w:ascii="Minion Pro Cyr" w:hAnsi="Minion Pro Cyr" w:cs="Minion Pro Cyr"/>
        </w:rPr>
        <w:t>Голубой</w:t>
      </w:r>
      <w:r>
        <w:t xml:space="preserve"> </w:t>
      </w:r>
      <w:r>
        <w:rPr>
          <w:rFonts w:ascii="Minion Pro Cyr" w:hAnsi="Minion Pro Cyr" w:cs="Minion Pro Cyr"/>
        </w:rPr>
        <w:t>лотос</w:t>
      </w:r>
      <w:r>
        <w:t xml:space="preserve">» – </w:t>
      </w:r>
      <w:r>
        <w:rPr>
          <w:rFonts w:ascii="Minion Pro Cyr" w:hAnsi="Minion Pro Cyr" w:cs="Minion Pro Cyr"/>
        </w:rPr>
        <w:t>пятый</w:t>
      </w:r>
      <w:r>
        <w:t xml:space="preserve"> </w:t>
      </w:r>
      <w:r>
        <w:rPr>
          <w:rFonts w:ascii="Minion Pro Cyr" w:hAnsi="Minion Pro Cyr" w:cs="Minion Pro Cyr"/>
        </w:rPr>
        <w:t>альбом</w:t>
      </w:r>
      <w:r>
        <w:t xml:space="preserve"> </w:t>
      </w:r>
      <w:r>
        <w:rPr>
          <w:rFonts w:ascii="Minion Pro Cyr" w:hAnsi="Minion Pro Cyr" w:cs="Minion Pro Cyr"/>
        </w:rPr>
        <w:t>классических</w:t>
      </w:r>
      <w:r>
        <w:t xml:space="preserve"> </w:t>
      </w:r>
      <w:r>
        <w:rPr>
          <w:rFonts w:ascii="Minion Pro Cyr" w:hAnsi="Minion Pro Cyr" w:cs="Minion Pro Cyr"/>
        </w:rPr>
        <w:t>комиксов</w:t>
      </w:r>
      <w:r>
        <w:t xml:space="preserve"> </w:t>
      </w:r>
      <w:proofErr w:type="spellStart"/>
      <w:r>
        <w:rPr>
          <w:rFonts w:ascii="Minion Pro Cyr" w:hAnsi="Minion Pro Cyr" w:cs="Minion Pro Cyr"/>
        </w:rPr>
        <w:t>Эрже</w:t>
      </w:r>
      <w:proofErr w:type="spellEnd"/>
      <w:r>
        <w:t xml:space="preserve"> </w:t>
      </w:r>
      <w:r>
        <w:rPr>
          <w:rFonts w:ascii="Minion Pro Cyr" w:hAnsi="Minion Pro Cyr" w:cs="Minion Pro Cyr"/>
        </w:rPr>
        <w:t>о</w:t>
      </w:r>
      <w:r>
        <w:t xml:space="preserve"> </w:t>
      </w:r>
      <w:r>
        <w:rPr>
          <w:rFonts w:ascii="Minion Pro Cyr" w:hAnsi="Minion Pro Cyr" w:cs="Minion Pro Cyr"/>
        </w:rPr>
        <w:t>приключениях</w:t>
      </w:r>
      <w:r>
        <w:t xml:space="preserve"> </w:t>
      </w:r>
      <w:proofErr w:type="spellStart"/>
      <w:r>
        <w:rPr>
          <w:rFonts w:ascii="Minion Pro Cyr" w:hAnsi="Minion Pro Cyr" w:cs="Minion Pro Cyr"/>
        </w:rPr>
        <w:t>Тинтина</w:t>
      </w:r>
      <w:proofErr w:type="spellEnd"/>
      <w:r>
        <w:t>.</w:t>
      </w:r>
    </w:p>
    <w:p w:rsidR="0080660E" w:rsidRDefault="0080660E" w:rsidP="0080660E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60E"/>
    <w:rsid w:val="00555520"/>
    <w:rsid w:val="0080660E"/>
    <w:rsid w:val="00F0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80660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80660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80660E"/>
  </w:style>
  <w:style w:type="paragraph" w:styleId="a5">
    <w:name w:val="footnote text"/>
    <w:basedOn w:val="a"/>
    <w:link w:val="a6"/>
    <w:uiPriority w:val="99"/>
    <w:rsid w:val="0080660E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0660E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2015-08-26T17:12:00Z</dcterms:created>
  <dcterms:modified xsi:type="dcterms:W3CDTF">2015-08-26T17:13:00Z</dcterms:modified>
</cp:coreProperties>
</file>