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76" w:rsidRDefault="00FA2F76" w:rsidP="00FA2F76">
      <w:pPr>
        <w:pStyle w:val="af"/>
      </w:pPr>
      <w:r>
        <w:t>Василий РОЗАНОВ:</w:t>
      </w:r>
    </w:p>
    <w:p w:rsidR="00FA2F76" w:rsidRDefault="00FA2F76" w:rsidP="00FA2F76">
      <w:pPr>
        <w:pStyle w:val="a8"/>
      </w:pPr>
      <w:r>
        <w:t xml:space="preserve">У НАС ВСЯ ГЛУПОСТЬ </w:t>
      </w:r>
    </w:p>
    <w:p w:rsidR="00FA2F76" w:rsidRDefault="00FA2F76" w:rsidP="00FA2F76">
      <w:pPr>
        <w:pStyle w:val="a8"/>
      </w:pPr>
      <w:r>
        <w:t>С ИНОСТРАННЫМ АКЦЕНТОМ</w:t>
      </w:r>
    </w:p>
    <w:p w:rsidR="00FA2F76" w:rsidRDefault="00FA2F76" w:rsidP="00FA2F76">
      <w:pPr>
        <w:pStyle w:val="1"/>
      </w:pPr>
    </w:p>
    <w:p w:rsidR="00FA2F76" w:rsidRDefault="00FA2F76" w:rsidP="00FA2F76">
      <w:pPr>
        <w:pStyle w:val="af"/>
        <w:rPr>
          <w:spacing w:val="-5"/>
        </w:rPr>
      </w:pPr>
      <w:r>
        <w:rPr>
          <w:spacing w:val="-5"/>
        </w:rPr>
        <w:t xml:space="preserve">Всемирность – зло. Все должно быть национально, </w:t>
      </w:r>
    </w:p>
    <w:p w:rsidR="00FA2F76" w:rsidRDefault="00FA2F76" w:rsidP="00FA2F76">
      <w:pPr>
        <w:pStyle w:val="af"/>
        <w:rPr>
          <w:spacing w:val="-10"/>
        </w:rPr>
      </w:pPr>
      <w:r>
        <w:rPr>
          <w:spacing w:val="-10"/>
        </w:rPr>
        <w:t>но национальное должно быть и всемирно удовлетворительно</w:t>
      </w:r>
    </w:p>
    <w:p w:rsidR="00FA2F76" w:rsidRDefault="00FA2F76" w:rsidP="00FA2F76">
      <w:pPr>
        <w:pStyle w:val="1"/>
      </w:pPr>
    </w:p>
    <w:p w:rsidR="00FA2F76" w:rsidRDefault="00FA2F76" w:rsidP="00FA2F76">
      <w:pPr>
        <w:pStyle w:val="1"/>
      </w:pPr>
    </w:p>
    <w:p w:rsidR="00FA2F76" w:rsidRDefault="00FA2F76" w:rsidP="00FA2F76">
      <w:pPr>
        <w:pStyle w:val="1"/>
      </w:pPr>
    </w:p>
    <w:p w:rsidR="00FA2F76" w:rsidRDefault="00FA2F76" w:rsidP="00FA2F76">
      <w:pPr>
        <w:pStyle w:val="1"/>
      </w:pPr>
    </w:p>
    <w:p w:rsidR="00FA2F76" w:rsidRDefault="00FA2F76" w:rsidP="00FA2F76">
      <w:pPr>
        <w:pStyle w:val="1"/>
      </w:pPr>
      <w:r>
        <w:t>В.В. Розанов (1856–1919) был поистине «всеядный писатель», но среди разнообразных его интересов можно выделить ряд доминантных тем: пр</w:t>
      </w:r>
      <w:r>
        <w:t>о</w:t>
      </w:r>
      <w:r>
        <w:t>блема пола, семьи и брака; вопросы религиозной и церковной жизни; Ро</w:t>
      </w:r>
      <w:r>
        <w:t>с</w:t>
      </w:r>
      <w:r>
        <w:t>сия и Европа; внутриполитические и межнациональные отношения в Ро</w:t>
      </w:r>
      <w:r>
        <w:t>с</w:t>
      </w:r>
      <w:r>
        <w:t>сийской империи; своеобразие отечественной литературы; анализ состо</w:t>
      </w:r>
      <w:r>
        <w:t>я</w:t>
      </w:r>
      <w:r>
        <w:t>ния образовательной системы и пути ее совершенствования.</w:t>
      </w:r>
    </w:p>
    <w:p w:rsidR="00FA2F76" w:rsidRDefault="00FA2F76" w:rsidP="00FA2F76">
      <w:pPr>
        <w:pStyle w:val="1"/>
      </w:pPr>
      <w:r>
        <w:t>Становление взглядов философа проходило достаточно сложно. Как он сам вспоминает, в гимназические годы он увлекался Г. Боклем, К. Фохтом, а из русских мыслителей – Д. Писаревым, Н. Добролюбовым. Затем был интерес к немецкой классической философии, о чем свидетельствует и</w:t>
      </w:r>
      <w:r>
        <w:t>з</w:t>
      </w:r>
      <w:r>
        <w:t>данная им в 1886 г. монография «О понимании. Опыт исследования пр</w:t>
      </w:r>
      <w:r>
        <w:t>и</w:t>
      </w:r>
      <w:r>
        <w:t>роды, границ и внутреннего строения науки как цельного знания». Нак</w:t>
      </w:r>
      <w:r>
        <w:t>о</w:t>
      </w:r>
      <w:r>
        <w:t>нец, в 90-е годы XIX века под влиянием славянофилов, К.Н. Леонтьева и Ф.М. Достоевского складываются собственные оригинальные взгляды Р</w:t>
      </w:r>
      <w:r>
        <w:t>о</w:t>
      </w:r>
      <w:r>
        <w:t>занова.</w:t>
      </w:r>
    </w:p>
    <w:p w:rsidR="00FA2F76" w:rsidRDefault="00FA2F76" w:rsidP="00FA2F76">
      <w:pPr>
        <w:pStyle w:val="1"/>
      </w:pPr>
      <w:r>
        <w:t>Мы характеризуем В.В. Розанова как философа консервативного н</w:t>
      </w:r>
      <w:r>
        <w:t>а</w:t>
      </w:r>
      <w:r>
        <w:t>правления, если можно говорить о какой-то определенности по отношению к этому мыслителю. Несмотря на непоследовательность и противореч</w:t>
      </w:r>
      <w:r>
        <w:t>и</w:t>
      </w:r>
      <w:r>
        <w:t>вость, русский мыслитель органически не переносил либералов и западн</w:t>
      </w:r>
      <w:r>
        <w:t>и</w:t>
      </w:r>
      <w:r>
        <w:t>ков, для него у «чиновников с кокардой» все-таки более гражданственности, «нежели в профессорах, членах Г.Думы, протестующих врачах и д</w:t>
      </w:r>
      <w:r>
        <w:t>о</w:t>
      </w:r>
      <w:r>
        <w:t>центах. Они знают хоть азбуку «гражданского чувства»: солидарность, дисциплину и порядок». Несмотря на критику самодержавия, мыслитель оставался монархистом. Он в целом не принимает идею конституционной монархии, так как для него «ограничение Царя есть умаление всех нас».</w:t>
      </w:r>
    </w:p>
    <w:p w:rsidR="00FA2F76" w:rsidRDefault="00FA2F76" w:rsidP="00FA2F76">
      <w:pPr>
        <w:pStyle w:val="1"/>
      </w:pPr>
      <w:r>
        <w:t>У Розанова нет специальных больших работ, анализирующих проблемы воспитания и образования, но были опубликованы десятки статей, посв</w:t>
      </w:r>
      <w:r>
        <w:t>я</w:t>
      </w:r>
      <w:r>
        <w:t>щенных этой тематике, часть из них – относящаяся к 1893 –1898 годам – вошла в сборник «Сумерки просвещения».</w:t>
      </w:r>
    </w:p>
    <w:p w:rsidR="00FA2F76" w:rsidRDefault="00FA2F76" w:rsidP="00FA2F76">
      <w:pPr>
        <w:pStyle w:val="1"/>
      </w:pPr>
      <w:r>
        <w:t>В.В. Розанов, анализируя педагогические вопросы, часто обращается к собственному опыту гимназиста и студента, а затем и преподавателя ги</w:t>
      </w:r>
      <w:r>
        <w:t>м</w:t>
      </w:r>
      <w:r>
        <w:t>назии. Вспоминая гимназические годы, мыслитель в их оценке, как всегда, антиномичен. С одной стороны, он вспоминает формализм в преподавании, стремление педагогической системы нивелировать личность ученика. Официальная политика в образовании сводилась к тезису о том, что школа не имеет и не должна иметь в виду талант, так как предметом ее заботы выступает «средний ученик». Но В.В. Розанов был убежден, что если и</w:t>
      </w:r>
      <w:r>
        <w:t>н</w:t>
      </w:r>
      <w:r>
        <w:t>дивидуальность ученика не учитывается и – более того – если она пода</w:t>
      </w:r>
      <w:r>
        <w:t>в</w:t>
      </w:r>
      <w:r>
        <w:t>ляется, то тогда «образование совершенно не происходит».</w:t>
      </w:r>
    </w:p>
    <w:p w:rsidR="00FA2F76" w:rsidRDefault="00FA2F76" w:rsidP="00FA2F76">
      <w:pPr>
        <w:pStyle w:val="1"/>
      </w:pPr>
      <w:r>
        <w:t>В результате после восьми лет обучения в гимназии, предусматрива</w:t>
      </w:r>
      <w:r>
        <w:t>ю</w:t>
      </w:r>
      <w:r>
        <w:t>щего изучение Закона божьего, выпускники «оканчивали курс сознател</w:t>
      </w:r>
      <w:r>
        <w:t>ь</w:t>
      </w:r>
      <w:r>
        <w:t>ными атеистами», а изучение учебников «в патриотическом духе соста</w:t>
      </w:r>
      <w:r>
        <w:t>в</w:t>
      </w:r>
      <w:r>
        <w:t xml:space="preserve">ленных» приводило к тому, что «мы не только презирали прошлое своего народа, но и ненавидели настоящее его». Но, с другой стороны, </w:t>
      </w:r>
      <w:r>
        <w:lastRenderedPageBreak/>
        <w:t>для философа юношеские годы были «самыми светлыми на протяжении всей о</w:t>
      </w:r>
      <w:r>
        <w:t>с</w:t>
      </w:r>
      <w:r>
        <w:t>тальной жизни». Этот период характеризуется «глубокой преданностью интересам знания», «правдивостью отношений» между товарищами. И хотя гимназическими предметами В.В.Розанов и его друзья занимались «н</w:t>
      </w:r>
      <w:r>
        <w:t>а</w:t>
      </w:r>
      <w:r>
        <w:t>столько, чтобы идти удовлетворительно», зато много внимания уделяли самообразованию. Для его ускорения в старших классах гимназии была создана своеобразная «классификация наук», составные части которой распределялись среди членов кружка по самообразованию с тем, чтобы они готовили тщательно свой раздел, а затем усвоенное излагали «в общих с</w:t>
      </w:r>
      <w:r>
        <w:t>о</w:t>
      </w:r>
      <w:r>
        <w:t>браниях, устраиваемых еженедельно». Подобная организация способств</w:t>
      </w:r>
      <w:r>
        <w:t>о</w:t>
      </w:r>
      <w:r>
        <w:t>вала «ускорению темпов» приобщения к знаниям, а если еще вспомнить обсуждение прочитанного, постановку опытов, которые делали гимназисты, купив в аптеке некоторые препараты и вещества, то можно с увере</w:t>
      </w:r>
      <w:r>
        <w:t>н</w:t>
      </w:r>
      <w:r>
        <w:t>ностью говорить о достаточно высоком уровне образованности выпускника Нижегородской гимназии В.В. Розанова.</w:t>
      </w:r>
    </w:p>
    <w:p w:rsidR="00FA2F76" w:rsidRDefault="00FA2F76" w:rsidP="00FA2F76">
      <w:pPr>
        <w:pStyle w:val="1"/>
      </w:pPr>
      <w:r>
        <w:t>Подобная же противоречивая оценка со стороны мыслителя характерна и для его университетского периода. Он отмечает, что, вступив в униве</w:t>
      </w:r>
      <w:r>
        <w:t>р</w:t>
      </w:r>
      <w:r>
        <w:t>ситет, «был поражен его странною запустелостью». Слишком большая дифференциация наук не давала возможности фундаментальной подгото</w:t>
      </w:r>
      <w:r>
        <w:t>в</w:t>
      </w:r>
      <w:r>
        <w:t>ки по специальности, и поэтому университетское образование не пре</w:t>
      </w:r>
      <w:r>
        <w:t>д</w:t>
      </w:r>
      <w:r>
        <w:t>ставляло «чего-либо целого и законченного». К тому же в университетские стены проник дух утилитаризма, в силу этого на «бедных факультетах» – таких, как историко-филологический и физико-математический, студентов было мало. Зато «юнцы валили к хлебным факультетам, т. е. юридическому и медицинскому». Девальвация чисто идеальных интересов подрывала бескорыстное служение науке и вызывала «тление университета по духу».</w:t>
      </w:r>
    </w:p>
    <w:p w:rsidR="00FA2F76" w:rsidRDefault="00FA2F76" w:rsidP="00FA2F76">
      <w:pPr>
        <w:pStyle w:val="1"/>
      </w:pPr>
      <w:r>
        <w:t>Однако тот же В.В. Розанов отмечает, что в годы его учебы было хор</w:t>
      </w:r>
      <w:r>
        <w:t>о</w:t>
      </w:r>
      <w:r>
        <w:t>шее время «в смысле профессоров». Он вспоминает имена преподавателей, которые ему особенно нравились. Это В.И. Герье – по всеобщей истории, Н.И. Стороженко по всеобщей литературе, Ф.И. Буслаев по русской лит</w:t>
      </w:r>
      <w:r>
        <w:t>е</w:t>
      </w:r>
      <w:r>
        <w:t>ратуре. С большим пиететом он относился к корифеям отечественной и</w:t>
      </w:r>
      <w:r>
        <w:t>с</w:t>
      </w:r>
      <w:r>
        <w:t>тории – С.М. Соловьеву и пришедшему ему на смену В.О. Ключевскому. Именно благодаря профессорской корпорации в студентах и был возро</w:t>
      </w:r>
      <w:r>
        <w:t>ж</w:t>
      </w:r>
      <w:r>
        <w:t>ден культ своей Родины, ее прошлого, наконец, религии и церкви. Хотя при этом «ни одним словом не навязывался этот культ, но он возникал сам с</w:t>
      </w:r>
      <w:r>
        <w:t>о</w:t>
      </w:r>
      <w:r>
        <w:t>бою из общего отношения к делу». Этим университет принципиально о</w:t>
      </w:r>
      <w:r>
        <w:t>т</w:t>
      </w:r>
      <w:r>
        <w:t>личался от средней школы, которая «зазывала к этому культу», а в дейс</w:t>
      </w:r>
      <w:r>
        <w:t>т</w:t>
      </w:r>
      <w:r>
        <w:t>вительности «непреодолимо отвращала» от него. Поэтому не случайно именно в университете произошло религиозное обращение В.В. Розанова, а вместе с тем пробудился интерес к отечественным традициям, к народному быту.</w:t>
      </w:r>
    </w:p>
    <w:p w:rsidR="00FA2F76" w:rsidRDefault="00FA2F76" w:rsidP="00FA2F76">
      <w:pPr>
        <w:pStyle w:val="1"/>
      </w:pPr>
      <w:r>
        <w:t>После окончания университета у мыслителя не было четких планов трудоустройства и хотя он «был далек от мыслей об учительстве», но сама жизнь толкнула его «как поезд по рельсам на обычную дорогу учительс</w:t>
      </w:r>
      <w:r>
        <w:t>т</w:t>
      </w:r>
      <w:r>
        <w:t>ва».</w:t>
      </w:r>
    </w:p>
    <w:p w:rsidR="00FA2F76" w:rsidRDefault="00FA2F76" w:rsidP="00FA2F76">
      <w:pPr>
        <w:pStyle w:val="1"/>
      </w:pPr>
      <w:r>
        <w:t>Начинается его многолетняя служба в провинциальных гимназиях, вн</w:t>
      </w:r>
      <w:r>
        <w:t>а</w:t>
      </w:r>
      <w:r>
        <w:t>чале в Брянске, затем в Ельце, и заканчивает он свое учительство в Бельске. Особых успехов на педагогическом поприще В.В. Розанов не достиг, уч</w:t>
      </w:r>
      <w:r>
        <w:t>е</w:t>
      </w:r>
      <w:r>
        <w:t>ники даже награждали его обидными прозвищами, но именно в этот период он написал свой первый большой научный труд «О понимании», опубл</w:t>
      </w:r>
      <w:r>
        <w:t>и</w:t>
      </w:r>
      <w:r>
        <w:t xml:space="preserve">кованный в Москве на собственные средства в </w:t>
      </w:r>
    </w:p>
    <w:p w:rsidR="00FA2F76" w:rsidRDefault="00FA2F76" w:rsidP="00FA2F76">
      <w:pPr>
        <w:pStyle w:val="1"/>
      </w:pPr>
      <w:r>
        <w:t>1886 г. Личный опыт дал ему возможность сделать вывод о том, что «университет не готовит вовсе учителей». Он обращен прежде всего к на</w:t>
      </w:r>
      <w:r>
        <w:t>у</w:t>
      </w:r>
      <w:r>
        <w:t>ке и «ведет учеников своих в ее тонкие и хитрые ходы, в этот таинственный лабиринт знаний». В силу этого становится ясным, что «таланты учености не суть таланты учительства». Вообще, тема подготовки учителя была для В.В. Розанова очень важной, но об этом мы будем говорить ниже.</w:t>
      </w:r>
    </w:p>
    <w:p w:rsidR="00FA2F76" w:rsidRDefault="00FA2F76" w:rsidP="00FA2F76">
      <w:pPr>
        <w:pStyle w:val="1"/>
      </w:pPr>
      <w:r>
        <w:t>Анализируя российскую систему образования и воспитания, мыслитель отмечает ее определенные успехи, так как «мы имеем дидактику и ряд д</w:t>
      </w:r>
      <w:r>
        <w:t>и</w:t>
      </w:r>
      <w:r>
        <w:t xml:space="preserve">дактик; мы имеем методику и ряд методик; мы имеем вообще педагогику как теорию, но в России нет того, что можно </w:t>
      </w:r>
      <w:r>
        <w:lastRenderedPageBreak/>
        <w:t>назвать философией воспит</w:t>
      </w:r>
      <w:r>
        <w:t>а</w:t>
      </w:r>
      <w:r>
        <w:t>ния и образования». Ее предметом является и содержательное раскрытие самих этих феноменов, и определение их значения «в ряду… остальных факторов, наконец, необходимо соотнесение задач воспитания и образов</w:t>
      </w:r>
      <w:r>
        <w:t>а</w:t>
      </w:r>
      <w:r>
        <w:t>ния с сущностными свойствами человека и целями истории». Без решения этих методологических задач само по себе усовершенствование методик и дидактических приемов преподавания даст результат «скорее отрицател</w:t>
      </w:r>
      <w:r>
        <w:t>ь</w:t>
      </w:r>
      <w:r>
        <w:t>ный, нежели положительный». Философия воспитания и образования, по мнению В.В. Розанова, особое внимание должна обратить на три «перве</w:t>
      </w:r>
      <w:r>
        <w:t>н</w:t>
      </w:r>
      <w:r>
        <w:t>ствующих принципа», а именно национальности, семейности и практици</w:t>
      </w:r>
      <w:r>
        <w:t>з</w:t>
      </w:r>
      <w:r>
        <w:t>ма.</w:t>
      </w:r>
    </w:p>
    <w:p w:rsidR="00FA2F76" w:rsidRDefault="00FA2F76" w:rsidP="00FA2F76">
      <w:pPr>
        <w:pStyle w:val="1"/>
      </w:pPr>
      <w:r>
        <w:t>Проблема русской, национальной школы была для него одной из о</w:t>
      </w:r>
      <w:r>
        <w:t>с</w:t>
      </w:r>
      <w:r>
        <w:t>новных. Он не приемлет космополитическую систему, считая, что «созд</w:t>
      </w:r>
      <w:r>
        <w:t>а</w:t>
      </w:r>
      <w:r>
        <w:t>ние человека вне духа своей культуры, синтетически собранного из эл</w:t>
      </w:r>
      <w:r>
        <w:t>е</w:t>
      </w:r>
      <w:r>
        <w:t>ментов всех цивилизаций, есть идея крайне искусственная». В то же время в российской гимназии смешиваются три разнородные сферы знания: во-первых, классические языки и античная культура; во-вторых, христианское вероучение и история; в-третьих, собрание «точных, внешних позн</w:t>
      </w:r>
      <w:r>
        <w:t>а</w:t>
      </w:r>
      <w:r>
        <w:t>ний человека о себе и о природе». Особенно много вопросов вызывает з</w:t>
      </w:r>
      <w:r>
        <w:t>а</w:t>
      </w:r>
      <w:r>
        <w:t>силье в гимназическом образовании классических языков. Во всех сферах деятельности, где «теория смешивается с практикой», реформы происходят «на основании предварительного испытания», однако, «к глубокому несч</w:t>
      </w:r>
      <w:r>
        <w:t>а</w:t>
      </w:r>
      <w:r>
        <w:t>стью судеб народного образования в России, этот здравый и осторожный путь никогда не был у нас школьным путем». Данное замечание в полной мере относится и к «приказному классицизму», который вопреки мнению общественности был принят «не культурно, а как «бумага к исполнению».</w:t>
      </w:r>
    </w:p>
    <w:p w:rsidR="00FA2F76" w:rsidRDefault="00FA2F76" w:rsidP="00FA2F76">
      <w:pPr>
        <w:pStyle w:val="1"/>
      </w:pPr>
      <w:r>
        <w:t>В связи с этим В.В. Розанов приводит интересные факты, относящиеся к «ярому поклоннику» классического образования Д.А. Толстому. Оказыв</w:t>
      </w:r>
      <w:r>
        <w:t>а</w:t>
      </w:r>
      <w:r>
        <w:t>ется, сам реформатор гимназий «не был вовсе отличным классиком» и даже брал уроки по древним языкам, чтобы «хоть поверхностно ознакомиться с рекомендуемой им вещью». Более того, по мере реализации министерских установок становилось все более ясным, что вводится в гимназиях «не столько классицизм, сколько германизм». Но если для немцев и других западноевропейцев «латинский быт и строй и культура и, следовательно, о</w:t>
      </w:r>
      <w:r>
        <w:t>б</w:t>
      </w:r>
      <w:r>
        <w:t>разование» есть элементы национальной традиции, то мы, русские, «ничего оттуда не взяли непосредственно, а если что и взяли, то через немцев и французов». В результате гимназисты «остались скорее совсем без образ</w:t>
      </w:r>
      <w:r>
        <w:t>о</w:t>
      </w:r>
      <w:r>
        <w:t>вания, чем с классическим образованием». Поэтому необходимо вернуть школу к национальным традициям и поставить «на первом месте отечествоведение». Вместо безжизненных грамматических схем и бездумной зу</w:t>
      </w:r>
      <w:r>
        <w:t>б</w:t>
      </w:r>
      <w:r>
        <w:t>режки ученики будут изучать отечественную историю, географию своей страны, фольклор, русскую культуру и особенно литературу. При этом обучение не должно «отгораживать» гимназию от мирового культурного и образовательного процесса и для этих целей следует «более основательно» овладеть современными европейскими языками. Реализация программ, связанных с «отечествоведением», позволит преодолеть «культурное ра</w:t>
      </w:r>
      <w:r>
        <w:t>б</w:t>
      </w:r>
      <w:r>
        <w:t>ство» перед Западом и занять в отношении его положение «сотрудника, собрата, который прежде всего не теряет уважения к своему «я»».</w:t>
      </w:r>
    </w:p>
    <w:p w:rsidR="00FA2F76" w:rsidRDefault="00FA2F76" w:rsidP="00FA2F76">
      <w:pPr>
        <w:pStyle w:val="1"/>
      </w:pPr>
      <w:r>
        <w:t>Необходимость преодоления «мертвящего классицизма», как отмечает В.В. Розанов, стало осознавать и правительство. Так, 1 августа 1900 г. по</w:t>
      </w:r>
      <w:r>
        <w:t>я</w:t>
      </w:r>
      <w:r>
        <w:t>вился циркуляр Министерства просвещения о том, что «экстемпоралии как средство учебного контроля должны быть устранены из школьной практ</w:t>
      </w:r>
      <w:r>
        <w:t>и</w:t>
      </w:r>
      <w:r>
        <w:t>ки, как не достигавшие цели». Мудреное латинское слово extemporalis о</w:t>
      </w:r>
      <w:r>
        <w:t>з</w:t>
      </w:r>
      <w:r>
        <w:t>начает классное письменное упражнение, состоящее в переводе с родного языка на иностранный без предварительной подготовки. Притом эти раб</w:t>
      </w:r>
      <w:r>
        <w:t>о</w:t>
      </w:r>
      <w:r>
        <w:t>ты, выполненные на греческом или латинском языках, проверялись не только гимназическими учителями, но и вышестоящим начальством. Более того, гимназии учебного округа располагались ежегодно по ранжиру исх</w:t>
      </w:r>
      <w:r>
        <w:t>о</w:t>
      </w:r>
      <w:r>
        <w:t>дя из «качества письменных работ». Отсюда постоянная муштра гимназ</w:t>
      </w:r>
      <w:r>
        <w:t>и</w:t>
      </w:r>
      <w:r>
        <w:t xml:space="preserve">стов, в том числе и во вред их здоровью, </w:t>
      </w:r>
      <w:r>
        <w:lastRenderedPageBreak/>
        <w:t>которое, как едко замечает мы</w:t>
      </w:r>
      <w:r>
        <w:t>с</w:t>
      </w:r>
      <w:r>
        <w:t>литель, относилось к «вещи не учитываемой». Теперь же письменные испытания по древним языкам отменялись, но остались «в прежней силе» э</w:t>
      </w:r>
      <w:r>
        <w:t>к</w:t>
      </w:r>
      <w:r>
        <w:t>замены по математике, русскому языку и словесности. Однако они были для гимназистов и понятнее, и мотивированнее и не вызывали у них такого негативизма, как греческий и латинский языки.</w:t>
      </w:r>
    </w:p>
    <w:p w:rsidR="00FA2F76" w:rsidRDefault="00FA2F76" w:rsidP="00FA2F76">
      <w:pPr>
        <w:pStyle w:val="1"/>
      </w:pPr>
      <w:r>
        <w:t>Отвечая на упреки противников национальной школы, утверждающих «недостаточность собственно русских начал для образования», В.В. Роз</w:t>
      </w:r>
      <w:r>
        <w:t>а</w:t>
      </w:r>
      <w:r>
        <w:t>нов справедливо отмечал, что подобные рассуждения «пусты и ничтожны уже потому, что мы этих начал никогда не применяем в школе». Более т</w:t>
      </w:r>
      <w:r>
        <w:t>о</w:t>
      </w:r>
      <w:r>
        <w:t>го, совершенно необоснованным, с точки зрения мыслителя, является стремление представить «самобытные начала в образовании» как начала отсталые, консервирующие «отечественное невежество»: в среднем общем образовании «все должно быть национально, но национальное должно быть и всемирно удовлетворительно». Русская культура и наука, отечес</w:t>
      </w:r>
      <w:r>
        <w:t>т</w:t>
      </w:r>
      <w:r>
        <w:t>венная педагогика достигли такого развития, при котором не только во</w:t>
      </w:r>
      <w:r>
        <w:t>з</w:t>
      </w:r>
      <w:r>
        <w:t xml:space="preserve">можно, но и нужно ориентировать просвещение на развитие национальной школы. </w:t>
      </w:r>
    </w:p>
    <w:p w:rsidR="00FA2F76" w:rsidRDefault="00FA2F76" w:rsidP="00FA2F76">
      <w:pPr>
        <w:pStyle w:val="1"/>
      </w:pPr>
      <w:r>
        <w:t>Этот вывод мыслителя актуален и сегодня, когда под лозунгами «отказа от отживших традиций» из школы изгоняются гуманитарные знания, фо</w:t>
      </w:r>
      <w:r>
        <w:t>р</w:t>
      </w:r>
      <w:r>
        <w:t>мирующие национальное самосознание.</w:t>
      </w:r>
    </w:p>
    <w:p w:rsidR="00FA2F76" w:rsidRDefault="00FA2F76" w:rsidP="00FA2F76">
      <w:pPr>
        <w:pStyle w:val="1"/>
      </w:pPr>
      <w:r>
        <w:t>Следующим принципом философии воспитания и образования, по мн</w:t>
      </w:r>
      <w:r>
        <w:t>е</w:t>
      </w:r>
      <w:r>
        <w:t>нию В.В. Розанова, является «принцип семейности». Проблема семьи – о</w:t>
      </w:r>
      <w:r>
        <w:t>д</w:t>
      </w:r>
      <w:r>
        <w:t>на из доминантных тем творчества мыслителя: по его мнению, «господь так устроил людей, что им невозможно жить поодиночке, они тогда п</w:t>
      </w:r>
      <w:r>
        <w:t>о</w:t>
      </w:r>
      <w:r>
        <w:t>гибнут». Отсюда понятен его призыв «будь верен человеку ». Это означает необходимость для индивида любить жену, детей, родственников, то есть то, что зовется «моя семья», «мой дом». Поэтому «идея “Домостроя”… есть уже великая, священная». Она выражает потребность в естественной и необходимой природной основе человека, раскрытие которой происходит путем социализации индивида. В тесном взаимодействии между собой люди в доме, в общине «живут рядышком, в теплоте и тесноте, помогая друг другу, друг о друге заботясь, «как один человек», и поистине – одна святыня». Крошечные общинки объединяют вначале небольшое количес</w:t>
      </w:r>
      <w:r>
        <w:t>т</w:t>
      </w:r>
      <w:r>
        <w:t>во людей, они «маленькие и узенькие», и лишь затем по мере своего кол</w:t>
      </w:r>
      <w:r>
        <w:t>и</w:t>
      </w:r>
      <w:r>
        <w:t>чественного и географического расширения они становятся обширнее. Но Розанов специально подчеркивает: «“Всемирность” решительно чепуха, всемирность  – зло. Это помесь властолюбия одних и рабства других».</w:t>
      </w:r>
    </w:p>
    <w:p w:rsidR="00FA2F76" w:rsidRDefault="00FA2F76" w:rsidP="00FA2F76">
      <w:pPr>
        <w:pStyle w:val="1"/>
      </w:pPr>
      <w:r>
        <w:t>Итак, в основе развития соборных начал, по Розанову, лежит семья, именно она фундамент социальной связанности индивидов, все проистек</w:t>
      </w:r>
      <w:r>
        <w:t>а</w:t>
      </w:r>
      <w:r>
        <w:t>ет из семейной сферы. Даже свое собственное творчество философ оцен</w:t>
      </w:r>
      <w:r>
        <w:t>и</w:t>
      </w:r>
      <w:r>
        <w:t>вает с позиций семейной соборности. Оказывается, лучшим в его мног</w:t>
      </w:r>
      <w:r>
        <w:t>о</w:t>
      </w:r>
      <w:r>
        <w:t>летней литературной деятельности было то, что «десять человек кормилось около нее. Это определенное и твердое. А мысли?.. Что такое мысли… Мысли бывают разные». И пусть в этом тезисе есть определенная поза, все-таки нельзя не признать особую углубленность В. Розанова в семейный быт.</w:t>
      </w:r>
    </w:p>
    <w:p w:rsidR="00FA2F76" w:rsidRDefault="00FA2F76" w:rsidP="00FA2F76">
      <w:pPr>
        <w:pStyle w:val="1"/>
      </w:pPr>
      <w:r>
        <w:t>В этой связи понятно, что значению семьи в воспитании и образовании мыслитель отводит ведущую роль. В отличие от школьной формализации и регламентации, приводящей к господству в гимназии «принудительного начала», в семье «все отношения суть внутренние, эластично изменчивы и мягки». Столкновения двух этих различных установок вызывают «антаг</w:t>
      </w:r>
      <w:r>
        <w:t>о</w:t>
      </w:r>
      <w:r>
        <w:t>низм между семьей и школой, несмотря на видимый их союз между собою». В то же время без взаимодействия семьи и школы, без их взаимоп</w:t>
      </w:r>
      <w:r>
        <w:t>о</w:t>
      </w:r>
      <w:r>
        <w:t>мощи просвещение не будет эффективным. Поэтому необходимо, с одной стороны, в семье формировать «в высочайшей степени уважительное о</w:t>
      </w:r>
      <w:r>
        <w:t>т</w:t>
      </w:r>
      <w:r>
        <w:t>ношение к школе». Родителям следует воспитывать у детей понимание н</w:t>
      </w:r>
      <w:r>
        <w:t>е</w:t>
      </w:r>
      <w:r>
        <w:t>обходимости «правил школы» и требовать «непрекословного их исполн</w:t>
      </w:r>
      <w:r>
        <w:t>е</w:t>
      </w:r>
      <w:r>
        <w:t xml:space="preserve">ния». С другой стороны, школа должно быть «чутка к боли родителей, к интересам родителей». Ей следует «спрашивать родителей», советоваться с ними, и не случайно именно родители выступили «за отмену греческого языка» и за </w:t>
      </w:r>
      <w:r>
        <w:lastRenderedPageBreak/>
        <w:t>«облегчение преподавания латыни».</w:t>
      </w:r>
    </w:p>
    <w:p w:rsidR="00FA2F76" w:rsidRDefault="00FA2F76" w:rsidP="00FA2F76">
      <w:pPr>
        <w:pStyle w:val="1"/>
      </w:pPr>
      <w:r>
        <w:t>В западных странах, по мнению В.В. Розанова, уже наглядно наблюд</w:t>
      </w:r>
      <w:r>
        <w:t>а</w:t>
      </w:r>
      <w:r>
        <w:t>ется кризис семейных ценностей, ибо часто «семья тяготит человека; дети составляют не радость уже, но бремя». Подобная ситуация негативно ск</w:t>
      </w:r>
      <w:r>
        <w:t>а</w:t>
      </w:r>
      <w:r>
        <w:t>зывается на образовании, и в Европе уже давно чувствуют «странную бе</w:t>
      </w:r>
      <w:r>
        <w:t>з</w:t>
      </w:r>
      <w:r>
        <w:t>жизненность возрастающих поколений», так как в них нет ядра, из которого «растет всякий дар, всякий порыв, все энергичное в действии или тве</w:t>
      </w:r>
      <w:r>
        <w:t>р</w:t>
      </w:r>
      <w:r>
        <w:t>дое в сопротивлении». Все дело в том, что школа имеет дело с коллективом учащихся и мало учитывает их индивидуальные особенности. Но резул</w:t>
      </w:r>
      <w:r>
        <w:t>ь</w:t>
      </w:r>
      <w:r>
        <w:t>тативность воспитания не будет высокой, когда учитель «обращается к толпе», необходимо воздействовать «всегда только на лицо», и «если этот закон нарушен, то «воспитания нет»». Поэтому никто не может заменить семью в воспитании, так как она обращена к «лицу ребенка», родители знают индивидуальные особенности своих детей, стремятся привить им нравственные качества. В идеале ребенок, пришедший в школу, должен чувствовать себя в ней «тепло и светло, как бы он был в продолжающейся семье, в развитой семье, в раскрывшейся семье». Однако этого не прои</w:t>
      </w:r>
      <w:r>
        <w:t>с</w:t>
      </w:r>
      <w:r>
        <w:t>ходит, более того, «в запутавшейся русской действительности» гимназия часто деформирует «правильную обстановку души и быта», полученную в семье.</w:t>
      </w:r>
    </w:p>
    <w:p w:rsidR="00FA2F76" w:rsidRDefault="00FA2F76" w:rsidP="00FA2F76">
      <w:pPr>
        <w:pStyle w:val="1"/>
      </w:pPr>
      <w:r>
        <w:t>Для подтверждения своих выводов В.В. Розанов обращается к характ</w:t>
      </w:r>
      <w:r>
        <w:t>е</w:t>
      </w:r>
      <w:r>
        <w:t>ристике гимназистов младшего и старшего возрастов. Мальчики 11–14 лет, находящиеся под решающим воздействием родителей, еще не имеют ярко выраженного «уклона ко злу», у них господствует «естественное нат</w:t>
      </w:r>
      <w:r>
        <w:t>у</w:t>
      </w:r>
      <w:r>
        <w:t>ральное добро», которое «было привнесено из семьи». У юношей 17–19 лет влияние семьи на их облик снижается и начинают формироваться «иску</w:t>
      </w:r>
      <w:r>
        <w:t>с</w:t>
      </w:r>
      <w:r>
        <w:t>ственные чувства», такие, как тщеславие, ранняя жадность, «боязнь одних и готовность злоупотребить превосходством у других».</w:t>
      </w:r>
    </w:p>
    <w:p w:rsidR="00FA2F76" w:rsidRDefault="00FA2F76" w:rsidP="00FA2F76">
      <w:pPr>
        <w:pStyle w:val="1"/>
      </w:pPr>
      <w:r>
        <w:t>Наконец, именно в семье формируется преемственность поколений. К</w:t>
      </w:r>
      <w:r>
        <w:t>о</w:t>
      </w:r>
      <w:r>
        <w:t>нечно, каждый индивид «уважительного отношения к истории» не усвоит, но для органического развития общества необходимо, чтобы «в целом своем каждое поколение понимало свой долг перед прошлым».</w:t>
      </w:r>
    </w:p>
    <w:p w:rsidR="00FA2F76" w:rsidRDefault="00FA2F76" w:rsidP="00FA2F76">
      <w:pPr>
        <w:pStyle w:val="1"/>
      </w:pPr>
      <w:r>
        <w:t>Однако если семья в какой-то мере формирует у детей уважительное отношение к старшим, «начатки патриотизма», «укореняет в традиционный быт», то школа воспитывает нигилизм, он «весь есть продукт школы». Это происходит в силу того, что она имеет «изумительное мастерство» отра</w:t>
      </w:r>
      <w:r>
        <w:t>в</w:t>
      </w:r>
      <w:r>
        <w:t>лять первые сознательные годы ученика, наполняя их «злобою, вызывая гнев и критику». Отсюда неуважение к старшим, презрительное отношение к традициям, к собственному отечеству. В.В. Розанов, обращаясь к личным воспоминаниям, отмечал, что «мы в 17 лет злобно выслушивали всякую сплетню о России. Как мы ей заранее верили». Естественно, при таком подходе новому поколению трудно сохранить историческую память и быть благодарным своим предкам.</w:t>
      </w:r>
    </w:p>
    <w:p w:rsidR="00FA2F76" w:rsidRDefault="00FA2F76" w:rsidP="00FA2F76">
      <w:pPr>
        <w:pStyle w:val="1"/>
      </w:pPr>
      <w:r>
        <w:t>Итак, нарушение «принципа семейности», размывание социального ст</w:t>
      </w:r>
      <w:r>
        <w:t>а</w:t>
      </w:r>
      <w:r>
        <w:t>туса семьи ведет к «снижению воспитанности» в подрастающем покол</w:t>
      </w:r>
      <w:r>
        <w:t>е</w:t>
      </w:r>
      <w:r>
        <w:t>нии, вызывает деформацию его ценностной ориентации.</w:t>
      </w:r>
    </w:p>
    <w:p w:rsidR="00FA2F76" w:rsidRDefault="00FA2F76" w:rsidP="00FA2F76">
      <w:pPr>
        <w:pStyle w:val="1"/>
      </w:pPr>
      <w:r>
        <w:t>Наконец, еще одно из оснований философии воспитания и образования – «принцип практицизма». В.В. Розанов неоднократно подчеркивал, что «Россия рвется» к «реальным, практическим знаниям, а главное к практ</w:t>
      </w:r>
      <w:r>
        <w:t>и</w:t>
      </w:r>
      <w:r>
        <w:t>ческим умениям и навыкам». Однако существующая система образования эти потребности не удовлетворяет. Ученики подавляются «громадой те</w:t>
      </w:r>
      <w:r>
        <w:t>о</w:t>
      </w:r>
      <w:r>
        <w:t>ретического материала», ибо в классических гимназиях большая часть времени посвящается древним языкам, а в реальных училищах «теорет</w:t>
      </w:r>
      <w:r>
        <w:t>и</w:t>
      </w:r>
      <w:r>
        <w:t>зированию по математическому способу». Такая же ситуация сохранялась и в университетах, когда профессора «читали» науку, студенты «слушали науку», не зная, «как и где применить полученные знания». В результате даже выпускники высших учебных заведений не могут найти интересной работы, востребованной обществом, а «перебиваются уроками, мелкой г</w:t>
      </w:r>
      <w:r>
        <w:t>а</w:t>
      </w:r>
      <w:r>
        <w:t xml:space="preserve">зетной работой и обивают пороги канцелярий». </w:t>
      </w:r>
      <w:r>
        <w:lastRenderedPageBreak/>
        <w:t>Неспособность образова</w:t>
      </w:r>
      <w:r>
        <w:t>н</w:t>
      </w:r>
      <w:r>
        <w:t>ного молодого поколения к «решению производственных задач» приводит к тому, что «все вообще практические профессии захвачены не коренными русскими людьми».</w:t>
      </w:r>
    </w:p>
    <w:p w:rsidR="00FA2F76" w:rsidRDefault="00FA2F76" w:rsidP="00FA2F76">
      <w:pPr>
        <w:pStyle w:val="1"/>
      </w:pPr>
      <w:r>
        <w:t>Поэтому В.В. Розанов с таким вниманием следил за «организацией практических занятий» в университетах, призванных пробудить «в студе</w:t>
      </w:r>
      <w:r>
        <w:t>н</w:t>
      </w:r>
      <w:r>
        <w:t>тах ученую и учебную активность». При этом мыслитель считал, что эти «нововведения» должны учитывать и мнение обучающихся, от них должны «исходить подробности этих занятий». Поскольку «практическая ориент</w:t>
      </w:r>
      <w:r>
        <w:t>и</w:t>
      </w:r>
      <w:r>
        <w:t>рованность образования» дело достаточно новое, постольку даже на Западе нет готовых стандартов по его организации, и поэтому приходится ра</w:t>
      </w:r>
      <w:r>
        <w:t>с</w:t>
      </w:r>
      <w:r>
        <w:t>считывать на собственные интеллектуальные силы. С точки зрения В.В. Розанова, это очень хорошо, так как «едва мы перестали восхищаться ч</w:t>
      </w:r>
      <w:r>
        <w:t>у</w:t>
      </w:r>
      <w:r>
        <w:t>жеземным и пересаживать его на свою почву, как у нас оригинально и с</w:t>
      </w:r>
      <w:r>
        <w:t>а</w:t>
      </w:r>
      <w:r>
        <w:t>мостоятельно вырастают явления, параллельные лучшим чужеземным н</w:t>
      </w:r>
      <w:r>
        <w:t>а</w:t>
      </w:r>
      <w:r>
        <w:t>саждениям».</w:t>
      </w:r>
    </w:p>
    <w:p w:rsidR="00FA2F76" w:rsidRDefault="00FA2F76" w:rsidP="00FA2F76">
      <w:pPr>
        <w:pStyle w:val="1"/>
      </w:pPr>
      <w:r>
        <w:t>Опыт внедрения в образование «практических умений и навыков» сл</w:t>
      </w:r>
      <w:r>
        <w:t>е</w:t>
      </w:r>
      <w:r>
        <w:t>дует обобщать и распространять, и хотя в ближайшем будущем трудно ожидать, что министерство откажется от «перевеса теоретических пр</w:t>
      </w:r>
      <w:r>
        <w:t>о</w:t>
      </w:r>
      <w:r>
        <w:t>грамм», но игнорировать потребности общества все-таки нельзя, и «пра</w:t>
      </w:r>
      <w:r>
        <w:t>к</w:t>
      </w:r>
      <w:r>
        <w:t>тическая ориентация просвещения» будет нарастать.</w:t>
      </w:r>
    </w:p>
    <w:p w:rsidR="00FA2F76" w:rsidRDefault="00FA2F76" w:rsidP="00FA2F76">
      <w:pPr>
        <w:pStyle w:val="1"/>
      </w:pPr>
      <w:r>
        <w:t>Анализируя российскую систему просвещения, В.В. Розанов уделяет особое внимание роли учителя в воспитании и образовании. По его мн</w:t>
      </w:r>
      <w:r>
        <w:t>е</w:t>
      </w:r>
      <w:r>
        <w:t>нию, «вопрос об учителе это почти весь вопрос о школе, потому что уч</w:t>
      </w:r>
      <w:r>
        <w:t>и</w:t>
      </w:r>
      <w:r>
        <w:t>тель, собственно, и составляет школу». Данная профессия одна из самых трудных, ибо она предполагает определенную «педагогическую умелость», получаемую в ходе обучения и в то же время у человека должны быть з</w:t>
      </w:r>
      <w:r>
        <w:t>а</w:t>
      </w:r>
      <w:r>
        <w:t>датки, «предрасположение» к этому виду деятельности». При этом одних умственных способностей мало, так как есть люди интеллектуально од</w:t>
      </w:r>
      <w:r>
        <w:t>а</w:t>
      </w:r>
      <w:r>
        <w:t>ренные, но они «трудятся про себя и для себя». Учитель же должен обл</w:t>
      </w:r>
      <w:r>
        <w:t>а</w:t>
      </w:r>
      <w:r>
        <w:t>дать «духовным бескорыстием» и быть способным к синтезу с «заинтер</w:t>
      </w:r>
      <w:r>
        <w:t>е</w:t>
      </w:r>
      <w:r>
        <w:t>сованностью личностью ученика и содержанием предмета». В то же время современное положение школьного преподавателя вызывает в обществе</w:t>
      </w:r>
      <w:r>
        <w:t>н</w:t>
      </w:r>
      <w:r>
        <w:t>ном мнении «насмешки и вражду». Мыслитель убежден, что при «такой молве об учителе», подлинное, «настоящее образование не может сл</w:t>
      </w:r>
      <w:r>
        <w:t>о</w:t>
      </w:r>
      <w:r>
        <w:t>житься успешно». Откуда же проистекает подобный взгляд на преподав</w:t>
      </w:r>
      <w:r>
        <w:t>а</w:t>
      </w:r>
      <w:r>
        <w:t>теля? Гимназисты часто обвиняют своих наставников «в черствости, бе</w:t>
      </w:r>
      <w:r>
        <w:t>з</w:t>
      </w:r>
      <w:r>
        <w:t>жалостности, в формальном отношении к делу». Однако учитель в этом не виноват, ведь сама гимназия – это «сумма педагогических формальностей, без животворящего в них педагогического духа». Поэтому преподаватель не может в своей деятельности руководствоваться собственными внутре</w:t>
      </w:r>
      <w:r>
        <w:t>н</w:t>
      </w:r>
      <w:r>
        <w:t>ними установками, он «перепутан стальной паутиной тончайших регл</w:t>
      </w:r>
      <w:r>
        <w:t>а</w:t>
      </w:r>
      <w:r>
        <w:t>ментаций». Его профессиональная судьба во многом зависит от директора учебного заведения, который ведет себя как «администратор», а «отнюдь не педагог». В силу этого стремление к улучшению «учебного дела» св</w:t>
      </w:r>
      <w:r>
        <w:t>о</w:t>
      </w:r>
      <w:r>
        <w:t>дится к различным административным решениям, к «ужесточению пр</w:t>
      </w:r>
      <w:r>
        <w:t>а</w:t>
      </w:r>
      <w:r>
        <w:t>вил», но эффективность подобных действий чрезвычайно низкая. Конечно, в ходе организации учебного процесса определенные административные начала необходимы, но сами по себе они бессильны «создать какой-нибудь идеал, придать содержанию смысл, одухотворить форму». Следовательно, образовательная система должна эволюционировать в сторону расширения прав учителя – как в определении содержания урока, так и в повышении его социального статуса. Сейчас назначение преподавателя на должность, его перемещение с одного места работы на другое, «способ произведения ревизий» подчеркивают полную зависимость педагога от «вышестоящих властей». В этой сфере, по мнению В.В. Розанова, требуется «умягчение нравов», которое должно состоять «в соблюдении большей деликатности в отношении человеческой личности».</w:t>
      </w:r>
    </w:p>
    <w:p w:rsidR="00FA2F76" w:rsidRDefault="00FA2F76" w:rsidP="00FA2F76">
      <w:pPr>
        <w:pStyle w:val="1"/>
      </w:pPr>
      <w:r>
        <w:t>Наконец, еще одна проблема, определяющая статус учителя, – это его материальное положение, связанное с объемом государственного фина</w:t>
      </w:r>
      <w:r>
        <w:t>н</w:t>
      </w:r>
      <w:r>
        <w:t xml:space="preserve">сирования образования в целом. К сожалению, ассигнования на эти цели выделяются по остаточному принципу, </w:t>
      </w:r>
      <w:r>
        <w:lastRenderedPageBreak/>
        <w:t>государство прежде всего заботится об армии и флоте. Однако без высокоразвитого просвещения Россия не сможет «стать духовно вооруженною страною, умственно мощною стр</w:t>
      </w:r>
      <w:r>
        <w:t>а</w:t>
      </w:r>
      <w:r>
        <w:t>ною», а именно данные факторы выступают «основой армий и флотов».</w:t>
      </w:r>
    </w:p>
    <w:p w:rsidR="00FA2F76" w:rsidRDefault="00FA2F76" w:rsidP="00FA2F76">
      <w:pPr>
        <w:pStyle w:val="1"/>
      </w:pPr>
      <w:r>
        <w:t>Радикальное увеличение финансирования системы образования, с одной стороны, позволит увеличить численность школ, их разнообразие, а гла</w:t>
      </w:r>
      <w:r>
        <w:t>в</w:t>
      </w:r>
      <w:r>
        <w:t>ное, сделать их доступными для всех детей, с другой – «денежная перем</w:t>
      </w:r>
      <w:r>
        <w:t>е</w:t>
      </w:r>
      <w:r>
        <w:t>на» изменит весь нравственный климат школы, ибо «перед учениками б</w:t>
      </w:r>
      <w:r>
        <w:t>у</w:t>
      </w:r>
      <w:r>
        <w:t>дет стоять и сидеть не злой учитель, а добрый учитель». Потому что он п</w:t>
      </w:r>
      <w:r>
        <w:t>е</w:t>
      </w:r>
      <w:r>
        <w:t>рестанет думать «о пропитании семьи», о дополнительном заработке, о том, где взять средства на нужную литературу, как обустроить свой быт и т. п.</w:t>
      </w:r>
    </w:p>
    <w:p w:rsidR="00FA2F76" w:rsidRDefault="00FA2F76" w:rsidP="00FA2F76">
      <w:pPr>
        <w:pStyle w:val="1"/>
      </w:pPr>
      <w:r>
        <w:t>Историческое развитие России привело к особому значению государства и его органов в различных сферах общественной жизни. В силу данного обстоятельства от Министерства народного просвещения многое зависит в «самочувствии российского образования». Однако высший орган управл</w:t>
      </w:r>
      <w:r>
        <w:t>е</w:t>
      </w:r>
      <w:r>
        <w:t>ния просвещением можно назвать «министерством по поводу просвещ</w:t>
      </w:r>
      <w:r>
        <w:t>е</w:t>
      </w:r>
      <w:r>
        <w:t>ния», так как «косвенные и скрытые его задачи господствовали и подавл</w:t>
      </w:r>
      <w:r>
        <w:t>я</w:t>
      </w:r>
      <w:r>
        <w:t>ли в нем прямые и открытые цели»: вместо решения главных проблем образования, связанных «с духом и культурой», со статусом учителя, с удовлетворением потребностей общества в «грамотных работниках» министе</w:t>
      </w:r>
      <w:r>
        <w:t>р</w:t>
      </w:r>
      <w:r>
        <w:t>ство «регулирует подробности», «вводит различные комбинации предм</w:t>
      </w:r>
      <w:r>
        <w:t>е</w:t>
      </w:r>
      <w:r>
        <w:t>тов», «регламентирует прием учеников в школу» и т. п. При этом оно в своей деятельности постоянно «сверяется с западными образцами», часто выбирая среди них для подражания отнюдь не лучшее. Поэтому, как замечает В.В. Розанов, «у нас вся глупость с иностранным акцентом». Мыслитель, анализируя деятельность министров просвещения в России, конст</w:t>
      </w:r>
      <w:r>
        <w:t>а</w:t>
      </w:r>
      <w:r>
        <w:t>тирует тот факт, что они не разделяли славянофильской ориентации. По его мнению, это удивительное явление, что «никогда даже опыта не было п</w:t>
      </w:r>
      <w:r>
        <w:t>о</w:t>
      </w:r>
      <w:r>
        <w:t>ставить во главе русского училищного дела человека традиций Киреевских, Хомякова, Аксаковых, Тютчева».</w:t>
      </w:r>
    </w:p>
    <w:p w:rsidR="00FA2F76" w:rsidRDefault="00FA2F76" w:rsidP="00FA2F76">
      <w:pPr>
        <w:pStyle w:val="1"/>
      </w:pPr>
      <w:r>
        <w:t>Образовательная система, как и общество в целом, подвержена измен</w:t>
      </w:r>
      <w:r>
        <w:t>е</w:t>
      </w:r>
      <w:r>
        <w:t>ниям, но надо понимать, что школа – это не просто «сумма порядков». Просвещение связано с духовными традициями, с уровнем развития кул</w:t>
      </w:r>
      <w:r>
        <w:t>ь</w:t>
      </w:r>
      <w:r>
        <w:t>туры и науки, в силу этого «школа вырабатывается даже не веком, а век</w:t>
      </w:r>
      <w:r>
        <w:t>а</w:t>
      </w:r>
      <w:r>
        <w:t>ми». В этой связи понятно, что стремление постоянно реформировать о</w:t>
      </w:r>
      <w:r>
        <w:t>б</w:t>
      </w:r>
      <w:r>
        <w:t>разование приводит к разрушению «устойчивости учебной системы». Вм</w:t>
      </w:r>
      <w:r>
        <w:t>е</w:t>
      </w:r>
      <w:r>
        <w:t xml:space="preserve">сто декларируемого реформаторами «ускорения прогресса» происходит «огромная задержка в развитии страны». Только благодаря сохранению образовательных традиций «вся страна получает устойчивую цель своих умственных напряжений». </w:t>
      </w:r>
    </w:p>
    <w:p w:rsidR="00FA2F76" w:rsidRDefault="00FA2F76" w:rsidP="00FA2F76">
      <w:pPr>
        <w:pStyle w:val="1"/>
      </w:pPr>
      <w:r>
        <w:t xml:space="preserve">Славянофилы как раз и предлагали программу сохранения самобытных начал при проведении «образовательной политики», и данная установка близка В.В. Розанову. При этом еще раз отметим, что самобытность для него не означает отсталости, а напротив, выступает базисом позитивного развития. </w:t>
      </w:r>
    </w:p>
    <w:p w:rsidR="00FA2F76" w:rsidRDefault="00FA2F76" w:rsidP="00FA2F76">
      <w:pPr>
        <w:pStyle w:val="1"/>
      </w:pPr>
      <w:r>
        <w:t>Итак, проблемы философии воспитания и образования находились в центре внимания В.В. Розанова. Живя на рубеже XIX и XX веков, он сумел рельефно показать слабые стороны российского просвещения и предл</w:t>
      </w:r>
      <w:r>
        <w:t>о</w:t>
      </w:r>
      <w:r>
        <w:t>жить пути его позитивного развития. Данное обстоятельство делает тво</w:t>
      </w:r>
      <w:r>
        <w:t>р</w:t>
      </w:r>
      <w:r>
        <w:t>чество мыслителя чрезвычайно востребованным при анализе современной системы образования. Его яркая апология национально ориентированной школы, мысли о необходимости развития союза между семьей и школой, защита «принципа практицизма» не утратили и сегодня своего значения. Наконец, обоснование необходимости повышения социального статуса учителя, улучшения его материального положения, преодоления мин</w:t>
      </w:r>
      <w:r>
        <w:t>и</w:t>
      </w:r>
      <w:r>
        <w:t>стерского бюрократизма, осуждение «бездумного реформаторства» может служить программой неотложных мер по совершенствованию сегодня</w:t>
      </w:r>
      <w:r>
        <w:t>ш</w:t>
      </w:r>
      <w:r>
        <w:t>него школьного дела.</w:t>
      </w:r>
    </w:p>
    <w:p w:rsidR="00FA2F76" w:rsidRDefault="00FA2F76" w:rsidP="00FA2F76">
      <w:pPr>
        <w:pStyle w:val="a4"/>
      </w:pPr>
    </w:p>
    <w:p w:rsidR="00405A3A" w:rsidRDefault="00405A3A"/>
    <w:sectPr w:rsidR="00405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cademyC">
    <w:altName w:val="Gabriola"/>
    <w:panose1 w:val="00000000000000000000"/>
    <w:charset w:val="00"/>
    <w:family w:val="decorative"/>
    <w:notTrueType/>
    <w:pitch w:val="variable"/>
    <w:sig w:usb0="00000203" w:usb1="00000000" w:usb2="00000000" w:usb3="00000000" w:csb0="00000005" w:csb1="00000000"/>
  </w:font>
  <w:font w:name="Breeze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KorinnaC-Bold">
    <w:panose1 w:val="00000000000000000000"/>
    <w:charset w:val="CC"/>
    <w:family w:val="auto"/>
    <w:notTrueType/>
    <w:pitch w:val="default"/>
    <w:sig w:usb0="00000201" w:usb1="00000000" w:usb2="00000000" w:usb3="00000000" w:csb0="00000004" w:csb1="00000000"/>
  </w:font>
  <w:font w:name="KorinnaC">
    <w:altName w:val="Gabriola"/>
    <w:panose1 w:val="00000000000000000000"/>
    <w:charset w:val="00"/>
    <w:family w:val="decorative"/>
    <w:notTrueType/>
    <w:pitch w:val="variable"/>
    <w:sig w:usb0="00000203" w:usb1="00000000" w:usb2="00000000" w:usb3="00000000" w:csb0="00000005" w:csb1="00000000"/>
  </w:font>
  <w:font w:name="KorinnaC-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A2F76"/>
    <w:rsid w:val="00405A3A"/>
    <w:rsid w:val="00FA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FA2F7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4">
    <w:name w:val="Пустая строка"/>
    <w:basedOn w:val="a3"/>
    <w:uiPriority w:val="99"/>
    <w:rsid w:val="00FA2F76"/>
    <w:pPr>
      <w:pageBreakBefore/>
      <w:ind w:firstLine="283"/>
    </w:pPr>
    <w:rPr>
      <w:rFonts w:ascii="AcademyC" w:hAnsi="AcademyC" w:cs="AcademyC"/>
      <w:sz w:val="21"/>
      <w:szCs w:val="21"/>
    </w:rPr>
  </w:style>
  <w:style w:type="paragraph" w:customStyle="1" w:styleId="a5">
    <w:name w:val="Рубрика"/>
    <w:basedOn w:val="a3"/>
    <w:uiPriority w:val="99"/>
    <w:rsid w:val="00FA2F76"/>
    <w:pPr>
      <w:jc w:val="right"/>
    </w:pPr>
    <w:rPr>
      <w:rFonts w:ascii="BreezeC" w:hAnsi="BreezeC" w:cs="BreezeC"/>
      <w:sz w:val="48"/>
      <w:szCs w:val="48"/>
    </w:rPr>
  </w:style>
  <w:style w:type="paragraph" w:customStyle="1" w:styleId="1">
    <w:name w:val="Осн 1"/>
    <w:basedOn w:val="a3"/>
    <w:uiPriority w:val="99"/>
    <w:rsid w:val="00FA2F76"/>
    <w:pPr>
      <w:spacing w:line="240" w:lineRule="atLeast"/>
      <w:ind w:firstLine="283"/>
      <w:jc w:val="both"/>
    </w:pPr>
    <w:rPr>
      <w:rFonts w:ascii="TimesNewRomanPSMT" w:hAnsi="TimesNewRomanPSMT" w:cs="TimesNewRomanPSMT"/>
    </w:rPr>
  </w:style>
  <w:style w:type="paragraph" w:customStyle="1" w:styleId="a6">
    <w:name w:val="Автор"/>
    <w:basedOn w:val="a3"/>
    <w:uiPriority w:val="99"/>
    <w:rsid w:val="00FA2F76"/>
    <w:pPr>
      <w:ind w:left="283"/>
    </w:pPr>
    <w:rPr>
      <w:rFonts w:ascii="KorinnaC-Bold" w:hAnsi="KorinnaC-Bold" w:cs="KorinnaC-Bold"/>
      <w:b/>
      <w:bCs/>
      <w:sz w:val="28"/>
      <w:szCs w:val="28"/>
    </w:rPr>
  </w:style>
  <w:style w:type="paragraph" w:customStyle="1" w:styleId="a7">
    <w:name w:val="Авт. справка"/>
    <w:basedOn w:val="1"/>
    <w:uiPriority w:val="99"/>
    <w:rsid w:val="00FA2F76"/>
    <w:pPr>
      <w:spacing w:line="190" w:lineRule="atLeast"/>
      <w:ind w:left="567"/>
    </w:pPr>
    <w:rPr>
      <w:sz w:val="21"/>
      <w:szCs w:val="21"/>
    </w:rPr>
  </w:style>
  <w:style w:type="paragraph" w:customStyle="1" w:styleId="a8">
    <w:name w:val="Заголовок"/>
    <w:basedOn w:val="a6"/>
    <w:next w:val="a9"/>
    <w:uiPriority w:val="99"/>
    <w:rsid w:val="00FA2F76"/>
    <w:rPr>
      <w:rFonts w:ascii="KorinnaC" w:hAnsi="KorinnaC" w:cs="KorinnaC"/>
      <w:sz w:val="30"/>
      <w:szCs w:val="30"/>
    </w:rPr>
  </w:style>
  <w:style w:type="paragraph" w:customStyle="1" w:styleId="aa">
    <w:name w:val="&quot;Фрагмент"/>
    <w:aliases w:val="глава...&quot;"/>
    <w:basedOn w:val="1"/>
    <w:uiPriority w:val="99"/>
    <w:rsid w:val="00FA2F76"/>
    <w:pPr>
      <w:suppressAutoHyphens/>
      <w:spacing w:line="320" w:lineRule="atLeast"/>
    </w:pPr>
    <w:rPr>
      <w:rFonts w:ascii="KorinnaC" w:hAnsi="KorinnaC" w:cs="KorinnaC"/>
    </w:rPr>
  </w:style>
  <w:style w:type="paragraph" w:customStyle="1" w:styleId="ab">
    <w:name w:val="Жанр (повесть и т.д."/>
    <w:aliases w:val="фрагменты)"/>
    <w:basedOn w:val="aa"/>
    <w:uiPriority w:val="99"/>
    <w:rsid w:val="00FA2F76"/>
    <w:rPr>
      <w:rFonts w:ascii="KorinnaC-Italic" w:hAnsi="KorinnaC-Italic" w:cs="KorinnaC-Italic"/>
      <w:i/>
      <w:iCs/>
    </w:rPr>
  </w:style>
  <w:style w:type="paragraph" w:customStyle="1" w:styleId="ac">
    <w:name w:val="Центр (Звездочки)"/>
    <w:basedOn w:val="a8"/>
    <w:uiPriority w:val="99"/>
    <w:rsid w:val="00FA2F76"/>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FA2F76"/>
    <w:rPr>
      <w:rFonts w:ascii="TimesNewRomanPS-ItalicMT" w:hAnsi="TimesNewRomanPS-ItalicMT" w:cs="TimesNewRomanPS-ItalicMT"/>
      <w:i/>
      <w:iCs/>
    </w:rPr>
  </w:style>
  <w:style w:type="paragraph" w:customStyle="1" w:styleId="ad">
    <w:name w:val="Эриграф"/>
    <w:basedOn w:val="-"/>
    <w:uiPriority w:val="99"/>
    <w:rsid w:val="00FA2F76"/>
    <w:pPr>
      <w:ind w:left="1134"/>
    </w:pPr>
    <w:rPr>
      <w:sz w:val="21"/>
      <w:szCs w:val="21"/>
    </w:rPr>
  </w:style>
  <w:style w:type="paragraph" w:customStyle="1" w:styleId="ae">
    <w:name w:val="Заголовок Центр"/>
    <w:basedOn w:val="a8"/>
    <w:uiPriority w:val="99"/>
    <w:rsid w:val="00FA2F76"/>
    <w:pPr>
      <w:ind w:left="0"/>
      <w:jc w:val="center"/>
    </w:pPr>
  </w:style>
  <w:style w:type="paragraph" w:customStyle="1" w:styleId="af">
    <w:name w:val="Подзагол"/>
    <w:basedOn w:val="a8"/>
    <w:uiPriority w:val="99"/>
    <w:rsid w:val="00FA2F76"/>
    <w:pPr>
      <w:spacing w:line="360" w:lineRule="atLeast"/>
    </w:pPr>
    <w:rPr>
      <w:sz w:val="26"/>
      <w:szCs w:val="26"/>
    </w:rPr>
  </w:style>
  <w:style w:type="paragraph" w:customStyle="1" w:styleId="af0">
    <w:name w:val="Стихи в тексте"/>
    <w:basedOn w:val="1"/>
    <w:uiPriority w:val="99"/>
    <w:rsid w:val="00FA2F76"/>
    <w:pPr>
      <w:spacing w:line="230" w:lineRule="atLeast"/>
    </w:pPr>
    <w:rPr>
      <w:sz w:val="22"/>
      <w:szCs w:val="22"/>
    </w:rPr>
  </w:style>
  <w:style w:type="paragraph" w:customStyle="1" w:styleId="af1">
    <w:name w:val="Эпиграф подпись"/>
    <w:basedOn w:val="-"/>
    <w:uiPriority w:val="99"/>
    <w:rsid w:val="00FA2F76"/>
    <w:pPr>
      <w:jc w:val="right"/>
    </w:pPr>
    <w:rPr>
      <w:rFonts w:ascii="TimesNewRomanPSMT" w:hAnsi="TimesNewRomanPSMT" w:cs="TimesNewRomanPSMT"/>
      <w:sz w:val="20"/>
      <w:szCs w:val="20"/>
    </w:rPr>
  </w:style>
  <w:style w:type="paragraph" w:customStyle="1" w:styleId="af2">
    <w:name w:val="Из книга/цикла"/>
    <w:basedOn w:val="1"/>
    <w:uiPriority w:val="99"/>
    <w:rsid w:val="00FA2F76"/>
    <w:rPr>
      <w:rFonts w:ascii="TimesNewRomanPS-ItalicMT" w:hAnsi="TimesNewRomanPS-ItalicMT" w:cs="TimesNewRomanPS-ItalicMT"/>
      <w:i/>
      <w:iCs/>
      <w:sz w:val="32"/>
      <w:szCs w:val="32"/>
    </w:rPr>
  </w:style>
  <w:style w:type="paragraph" w:customStyle="1" w:styleId="af3">
    <w:name w:val="Àâò. ñïðàâêà"/>
    <w:basedOn w:val="a"/>
    <w:uiPriority w:val="99"/>
    <w:rsid w:val="00FA2F76"/>
    <w:pPr>
      <w:widowControl w:val="0"/>
      <w:suppressAutoHyphens/>
      <w:autoSpaceDE w:val="0"/>
      <w:autoSpaceDN w:val="0"/>
      <w:adjustRightInd w:val="0"/>
      <w:spacing w:after="0" w:line="190" w:lineRule="atLeast"/>
      <w:ind w:left="567" w:firstLine="283"/>
      <w:jc w:val="both"/>
      <w:textAlignment w:val="center"/>
    </w:pPr>
    <w:rPr>
      <w:rFonts w:ascii="TimesNewRomanPSMT" w:hAnsi="TimesNewRomanPSMT" w:cs="TimesNewRomanPSMT"/>
      <w:color w:val="000000"/>
      <w:sz w:val="21"/>
      <w:szCs w:val="21"/>
    </w:rPr>
  </w:style>
  <w:style w:type="paragraph" w:customStyle="1" w:styleId="af4">
    <w:name w:val="Предисл"/>
    <w:basedOn w:val="1"/>
    <w:uiPriority w:val="99"/>
    <w:rsid w:val="00FA2F76"/>
    <w:rPr>
      <w:sz w:val="21"/>
      <w:szCs w:val="21"/>
    </w:rPr>
  </w:style>
  <w:style w:type="paragraph" w:customStyle="1" w:styleId="a9">
    <w:name w:val="[Основной абзац]"/>
    <w:basedOn w:val="a3"/>
    <w:uiPriority w:val="99"/>
    <w:rsid w:val="00FA2F76"/>
  </w:style>
  <w:style w:type="paragraph" w:styleId="af5">
    <w:name w:val="footnote text"/>
    <w:basedOn w:val="a9"/>
    <w:link w:val="af6"/>
    <w:uiPriority w:val="99"/>
    <w:rsid w:val="00FA2F76"/>
    <w:pPr>
      <w:spacing w:line="220" w:lineRule="atLeast"/>
      <w:ind w:firstLine="170"/>
      <w:jc w:val="both"/>
    </w:pPr>
    <w:rPr>
      <w:sz w:val="20"/>
      <w:szCs w:val="20"/>
    </w:rPr>
  </w:style>
  <w:style w:type="character" w:customStyle="1" w:styleId="af6">
    <w:name w:val="Текст сноски Знак"/>
    <w:basedOn w:val="a0"/>
    <w:link w:val="af5"/>
    <w:uiPriority w:val="99"/>
    <w:rsid w:val="00FA2F76"/>
    <w:rPr>
      <w:rFonts w:ascii="MinionPro-Regular" w:hAnsi="MinionPro-Regular" w:cs="MinionPro-Regular"/>
      <w:color w:val="000000"/>
      <w:sz w:val="20"/>
      <w:szCs w:val="20"/>
    </w:rPr>
  </w:style>
  <w:style w:type="character" w:styleId="af7">
    <w:name w:val="annotation reference"/>
    <w:basedOn w:val="a0"/>
    <w:uiPriority w:val="99"/>
    <w:rsid w:val="00FA2F76"/>
    <w:rPr>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3952</Words>
  <Characters>22529</Characters>
  <Application>Microsoft Office Word</Application>
  <DocSecurity>0</DocSecurity>
  <Lines>187</Lines>
  <Paragraphs>52</Paragraphs>
  <ScaleCrop>false</ScaleCrop>
  <Company/>
  <LinksUpToDate>false</LinksUpToDate>
  <CharactersWithSpaces>26429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2017-03-09T09:46:00Z</dcterms:created>
  <dcterms:modified xsi:type="dcterms:W3CDTF">2017-03-09T09:47:00Z</dcterms:modified>
</cp:coreProperties>
</file>