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CD6678"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КРУСАНОВ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ПАСТОРАЛЬ . . . . . . . . . . . . . . . . .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КАДОМЦЕВА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АНГЕЛЫ ГОРОДА ЕЦКА . . . . . . . . . . . . . . . . . . . . . . . . . . . . . . . . 29</w:t>
      </w:r>
      <w:r>
        <w:rPr>
          <w:rFonts w:ascii="TimesNewRomanPSMT" w:hAnsi="TimesNewRomanPSMT"/>
          <w:color w:val="231F20"/>
          <w:sz w:val="20"/>
          <w:szCs w:val="20"/>
        </w:rPr>
        <w:br/>
        <w:t>ШИПОВНИЧЕК . . . . . . . . . . . . . . . . . . . . . . . . . . . . . . . . . . . . . . 36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Эвелина АЗАЕВА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ПОХИТИТЕЛИ СПОКОЙСТВИЯ . . . . . . . . . . . . . . . . . . . . . . . . . . . . 43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ДЕМИДОВ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ВЫЕЗД . . . . . . . . . . . . . . . . . . . . . . . . . . . . . . . . . . . . . . . . . . . 48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Антон ЛУКИН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ОЛЕСИНА ПОЛЯНКА . . . . . . . . . . . . . . . . . . . . . . . . . . . . . . . . . . 53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Иван ЯКУНИН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ИСПАНСКОЕ ВИНО . . . . . . . . . . . . . . . . . . . . . . . . . . . . . . . . . . 59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СЕСТРА МИЛОСЕРДИЯ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Фрагменты книги</w:t>
      </w:r>
      <w:r>
        <w:rPr>
          <w:rFonts w:ascii="TimesNewRomanPSMT" w:hAnsi="TimesNewRomanPSMT"/>
          <w:color w:val="231F20"/>
          <w:sz w:val="20"/>
          <w:szCs w:val="20"/>
        </w:rPr>
        <w:t xml:space="preserve"> . . . . . . . . . . . . . . . . . . . . . . . . . . 63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Инна КУЧЕРОВА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МОЙ ДОНБАСС . . . . . . . . . . . . . . . . . . . . . . . . . . . . . . . . . . . . . 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ТЕРЕНТЬЕВ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СВЕТ ВСЕЛЕНСКИЙ РАСТВОРЁН В РЕКЕ . . . . . . . . . . . . . . . . . . . . . . . .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ТЕАТРАЛЬНЫЙ БУФЕТ . . . . . . . . . . . . . . . . . . . . . . . . . . . . . . . . .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78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Хабир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ИБРАГИМ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КОХАНИЙ . . . . . . . . . . . . . . . . . . . . . . . . . . . . . . . . . . . . . . . . 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Осип БЕС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БУНТ . . . . . . . . . . . . . . . . . . . . . . . . . . . . . . . . . . . . . . . . . . . .106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Евгения ОРЕХОВА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МЕХАНИЗМ НЕОБРАТИМЫХ ИЗМЕНЕНИЙ . . . . . . . . . . . . . . . . . . . .114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ТАРАСОВ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САМОЛЕТИК ХАРМСА . . . . . . . . . . . . . . . . . . . . . . . . . . . . . . . . .117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Александра МАКАРОВА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ЗВЕЗДА ЛАДЫ . . . . . . . . . . . . . . . . . . . . . . . . . . . . . . . . . . . . . .128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Алексей ОСТУДИН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УМЫВАЯСЬ ЗВЁЗДАМИ . . . . . . . . . . . . . . . . . . . . . . . . . . . . . . . .131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КЕППЛИН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СПИТ РЕБЁНОК – В ЛЮБВИ, В ТОСКЕ . . . . . . . . . . . . . . . . . . . . . . . . . .135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Алина ГРЕБЕШКОВА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ЧУВСТВУЙ ЛАДОНЬ, ДАЖЕ ЕСЛИ НЕ ВМЕСТЕ . . . . . . . . . . . . . . . . . . . .138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Театр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АНТОНОВ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 РЕКУ!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Драма в трех действиях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142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Олег ИГНАТЬЕВ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190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Марина КРЫЛАТОВА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Виктор ХАТЕНОВСКИЙ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192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Людмила БАНЦЕРОВА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Марианна СОЛОМКО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Вита ПУНСКАЯ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195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>Алла НОВИКОВА-СТРОГАНОВА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«ПИСАТЬ ДЛЯ ВСЕГО НАРОДА…»</w:t>
      </w:r>
      <w:r>
        <w:rPr>
          <w:rFonts w:ascii="TimesNewRomanPSMT" w:hAnsi="TimesNewRomanPSMT"/>
          <w:color w:val="231F20"/>
          <w:sz w:val="20"/>
          <w:szCs w:val="20"/>
        </w:rPr>
        <w:br/>
        <w:t>К 200-летию со дня рождения А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>Н . Островского . . . . . . . . . . . . . . . . . . . 197</w:t>
      </w:r>
      <w:r>
        <w:rPr>
          <w:rFonts w:ascii="TimesNewRomanPSMT" w:hAnsi="TimesNewRomanPSMT"/>
          <w:color w:val="231F20"/>
          <w:sz w:val="20"/>
          <w:szCs w:val="20"/>
        </w:rPr>
        <w:br/>
        <w:t>«РОДНИК РАДОСТИ ЖИЗНИ»</w:t>
      </w:r>
      <w:r>
        <w:rPr>
          <w:rFonts w:ascii="TimesNewRomanPSMT" w:hAnsi="TimesNewRomanPSMT"/>
          <w:color w:val="231F20"/>
          <w:sz w:val="20"/>
          <w:szCs w:val="20"/>
        </w:rPr>
        <w:br/>
        <w:t>К 150-летию со дня рождения М .М . Пришвина . . . . . . . . . . . . . . . . . . . 214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Галина МУХИНА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«ЕЩЕ НЕСЛЫХАННОЕ МИРОМ СЛОВО»</w:t>
      </w:r>
      <w:r>
        <w:rPr>
          <w:rFonts w:ascii="TimesNewRomanPSMT" w:hAnsi="TimesNewRomanPSMT"/>
          <w:color w:val="231F20"/>
          <w:sz w:val="20"/>
          <w:szCs w:val="20"/>
        </w:rPr>
        <w:br/>
        <w:t>К 150-летию издания «Дневника писателя» . . . . . . . . . . . . . . . . . . . . . 221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Литпроцесс</w:t>
      </w:r>
      <w:proofErr w:type="spellEnd"/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«РЕКА ВРЕМЕН В СВОЁМ ТЕЧЕНЬЕ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.»</w:t>
      </w:r>
      <w:r>
        <w:rPr>
          <w:rFonts w:ascii="TimesNewRomanPSMT" w:hAnsi="TimesNewRomanPSMT"/>
          <w:color w:val="231F20"/>
          <w:sz w:val="20"/>
          <w:szCs w:val="20"/>
        </w:rPr>
        <w:br/>
        <w:t>Заметки по поводу новой книги Олега Рябова</w:t>
      </w:r>
      <w:r>
        <w:rPr>
          <w:rFonts w:ascii="TimesNewRomanPSMT" w:hAnsi="TimesNewRomanPSMT"/>
          <w:color w:val="231F20"/>
          <w:sz w:val="20"/>
          <w:szCs w:val="20"/>
        </w:rPr>
        <w:br/>
        <w:t>«Интересная дамочка и новые рассказы» . . . . . . . . . . . . . . . . . . . . . . . .226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Эдуард КУЗНЕЦОВ</w:t>
      </w: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77"/>
    <w:rsid w:val="00065B57"/>
    <w:rsid w:val="00314540"/>
    <w:rsid w:val="00430C5D"/>
    <w:rsid w:val="007E6F77"/>
    <w:rsid w:val="00951A55"/>
    <w:rsid w:val="00C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2023-07-08T17:46:00Z</dcterms:created>
  <dcterms:modified xsi:type="dcterms:W3CDTF">2023-07-08T17:46:00Z</dcterms:modified>
</cp:coreProperties>
</file>