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D9796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46F6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КОЧЕВНИКИ СВИДРИГАЙЛОВА</w:t>
      </w:r>
    </w:p>
    <w:p w14:paraId="2B2D47D6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i/>
          <w:iCs/>
          <w:color w:val="000000"/>
          <w:spacing w:val="-7"/>
          <w:sz w:val="24"/>
          <w:szCs w:val="24"/>
          <w:lang w:eastAsia="ru-RU"/>
        </w:rPr>
      </w:pPr>
      <w:r w:rsidRPr="00B46F6A"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  <w:t xml:space="preserve">Владимир Коваленко. «Из-под ногтей». Н. Новгород: </w:t>
      </w:r>
      <w:r w:rsidRPr="00B46F6A"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  <w:br/>
        <w:t xml:space="preserve">Пламя, </w:t>
      </w:r>
      <w:r w:rsidRPr="00B46F6A">
        <w:rPr>
          <w:rFonts w:ascii="KorinnaC" w:eastAsiaTheme="minorEastAsia" w:hAnsi="KorinnaC" w:cs="KorinnaC"/>
          <w:i/>
          <w:iCs/>
          <w:color w:val="000000"/>
          <w:spacing w:val="-7"/>
          <w:sz w:val="24"/>
          <w:szCs w:val="24"/>
          <w:lang w:eastAsia="ru-RU"/>
        </w:rPr>
        <w:t>2020</w:t>
      </w:r>
    </w:p>
    <w:p w14:paraId="03299744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9CB9DB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930292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D656C3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CB2166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«Мы никому не нужны. Наши идеи не поняты, у нас нет идеалов. Мы можем работать менеджерами вместо покорения космоса или войны за мировое господство. Мы – крик так и не родившегося ребёнка». </w:t>
      </w:r>
    </w:p>
    <w:p w14:paraId="62CD267C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Постмодернизм, как нам давно говорят, умер; речь сегодня, впрочем, пойдёт об одном его ответвлении и изводе, который, собственно, тоже вроде </w:t>
      </w:r>
      <w:proofErr w:type="gramStart"/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 «</w:t>
      </w:r>
      <w:proofErr w:type="gramEnd"/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прекратил течение своё». О так называемой» контркультурной», «альтернативной» прозе.</w:t>
      </w:r>
    </w:p>
    <w:p w14:paraId="734A5A7B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Расцвет её пришёлся на нулевые – время, которое нам ещё предстоит осмыслить. «Ультра. Культура» Кормильцева распахнула врата контркультуре и задала высокую планку, АСТ в формате знаменитой оранжевой серии всё это дело популяризировало и сделало доступным для всех. Наконец, тот ещё, старый «Ad Marginem» сделал ставку на альтернативное русское и не прогадал. </w:t>
      </w:r>
    </w:p>
    <w:p w14:paraId="067E0F0F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Конечно, подобная литература была очень разной, но кое-какие общие черты всё же можно выделить. Помимо, собственно, «контркультурности». </w:t>
      </w:r>
    </w:p>
    <w:p w14:paraId="2D1454FE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почти всегда были «Одиссеи». По экзотическим странам, странным локациям, подворотням и сектам, собственным трипам. Калейдоскоп и движение. Обращенное в большинстве случаев во вне: выходила эдакая художественная гонзо-журналистика. </w:t>
      </w:r>
    </w:p>
    <w:p w14:paraId="000D6400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Всё, как известно, проходит – Ильи Кормильцева, к сожалению, давно нет с нами, оранжевую серию закрыли, «Ad Marginem» выпускает книги по искусству. </w:t>
      </w:r>
    </w:p>
    <w:p w14:paraId="1CC211AB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Изменились и путешествия, всё больше уходя от движения внешнего (туризма, пусть и экстремального) к движению внутреннему. </w:t>
      </w:r>
    </w:p>
    <w:p w14:paraId="5C2C9367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книге питерского автора Владимира Коваленко много говорится о кочевничестве как о форме жизни современного человека. Это кочевничество стоит понимать не только буквально, в географическом смысле: оно становится ещё и синонимом одиночества. </w:t>
      </w:r>
    </w:p>
    <w:p w14:paraId="351FCC6E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Старый спор Леса и Степи: ещё недавно казалось, что Лес (и коллективизм, и соборничество) безоговорочно победил. Но совершенно неожиданным образом в наше время стала вырываться вперёд Степь с её бесконечными развилками и возможностями дорог, которые нас выбирают. </w:t>
      </w:r>
    </w:p>
    <w:p w14:paraId="1FF27506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книге «Из-под ногтей» имеется Герой, создавший некий экстремистский, по мнению Майора, телеграм-канал. Есть Майор, есть убитая девушка, десятки флешбэков и графических перебивок, иллюстраций и игры со шрифтами. </w:t>
      </w:r>
    </w:p>
    <w:p w14:paraId="33803196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Конечно, есть там и набивший оскомину бунт против Обычного. «Системы» Против связки «дом-семья-работа-Икеа</w:t>
      </w:r>
      <w:proofErr w:type="gramStart"/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Обычное дело. Ценнее то, что там есть и бунт против анархического индивидуального бунта из оранжевых книг, против агрессивного утверждения самого себя на развалинах бытия. </w:t>
      </w:r>
    </w:p>
    <w:p w14:paraId="57FB0921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Путь найдёт тебя сам, говорит автор. </w:t>
      </w:r>
    </w:p>
    <w:p w14:paraId="549A1552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Блаженны заблудившиеся и запутавшиеся, добавим мы. </w:t>
      </w:r>
    </w:p>
    <w:p w14:paraId="3630DEEE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«Огромная плантация намёков, которые собирают рабы с бронзовой кожей», о которой </w:t>
      </w:r>
      <w:proofErr w:type="gramStart"/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говорит</w:t>
      </w:r>
      <w:proofErr w:type="gramEnd"/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Герой порой порождает удивительное. Вот появляются два брата-мальчика в какой-то сербской деревушке – жизнерадостный Лука и грустный, плачущий Марк-змееуст. Его успокаивает бабушка. </w:t>
      </w:r>
    </w:p>
    <w:p w14:paraId="0BE518C5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Путь найдёт тебя сам, и мы помним, что толпа язычников изобьет и будет волочить неприкаянного евангелиста Марка, ученика Петра, в судилище, и он умрёт по дороге – ещё до готовящейся расправы. Знаток права Лука, тоже евангелист, первый иконописец и покровитель врачей, тоже не избегнет насильственной смерти – в 84 года его повесили на </w:t>
      </w: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дереве. </w:t>
      </w:r>
    </w:p>
    <w:p w14:paraId="6EF3FBE7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Отец тоже будет. Воспоминания о нём связаны с рыбалкой – не то звягинцевская, не то тоже классическая евангельская мизансцена, предшествующая Призванию. </w:t>
      </w:r>
    </w:p>
    <w:p w14:paraId="2113D1EB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обойдётся и без, скажем так, питерских реалий. «Из-под ногтей» – </w:t>
      </w: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очень питерская книга. И те Шаблоны, о которых много говорится в ней, – это же ещё с времён гоголевских «Петербургских повестей» так. И майор питерский уже был один – Ковалёв его фамилия. </w:t>
      </w:r>
    </w:p>
    <w:p w14:paraId="1068E7BC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«Нас выбросило на обочину бытия силой взрыва сотен умерших звёзд. Мы бросились кочевать из родных мест по осколками Империи, чтобы найти пристанище в новом бескрайнем. Мы прошли долгий путь, чтобы...» </w:t>
      </w:r>
    </w:p>
    <w:p w14:paraId="238ED617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6F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Садись в свидригайловский вагон с паучихой-проводницей и поезжай. Хоть куда-нибудь.</w:t>
      </w:r>
    </w:p>
    <w:p w14:paraId="39B7EC13" w14:textId="77777777" w:rsidR="00B46F6A" w:rsidRPr="00B46F6A" w:rsidRDefault="00B46F6A" w:rsidP="00B46F6A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FE865D3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973015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1C8D10" w14:textId="77777777" w:rsidR="00B46F6A" w:rsidRPr="00B46F6A" w:rsidRDefault="00B46F6A" w:rsidP="00B46F6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EF4F9A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CE"/>
    <w:rsid w:val="00B46F6A"/>
    <w:rsid w:val="00CD63CE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A9FB-DF56-4C66-AADF-99C0EAD7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2021-03-18T16:56:00Z</dcterms:created>
  <dcterms:modified xsi:type="dcterms:W3CDTF">2021-03-18T16:56:00Z</dcterms:modified>
</cp:coreProperties>
</file>