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6757" w14:textId="77777777" w:rsidR="00157777" w:rsidRDefault="00157777" w:rsidP="00157777">
      <w:pPr>
        <w:pStyle w:val="a3"/>
      </w:pPr>
      <w:r>
        <w:t>«НАДО ВЕРОВАТЬ В БОГА…»</w:t>
      </w:r>
    </w:p>
    <w:p w14:paraId="3BD62D67" w14:textId="77777777" w:rsidR="00157777" w:rsidRDefault="00157777" w:rsidP="00157777">
      <w:pPr>
        <w:pStyle w:val="a6"/>
      </w:pPr>
      <w:r>
        <w:t>Святочные рассказы А.П. Чехова</w:t>
      </w:r>
    </w:p>
    <w:p w14:paraId="2298961F" w14:textId="77777777" w:rsidR="00157777" w:rsidRDefault="00157777" w:rsidP="00157777">
      <w:pPr>
        <w:pStyle w:val="1"/>
      </w:pPr>
    </w:p>
    <w:p w14:paraId="52C3E499" w14:textId="77777777" w:rsidR="00157777" w:rsidRDefault="00157777" w:rsidP="00157777">
      <w:pPr>
        <w:pStyle w:val="1"/>
      </w:pPr>
    </w:p>
    <w:p w14:paraId="4025AA68" w14:textId="77777777" w:rsidR="00157777" w:rsidRDefault="00157777" w:rsidP="00157777">
      <w:pPr>
        <w:pStyle w:val="1"/>
      </w:pPr>
    </w:p>
    <w:p w14:paraId="0007360C" w14:textId="77777777" w:rsidR="00157777" w:rsidRDefault="00157777" w:rsidP="00157777">
      <w:pPr>
        <w:pStyle w:val="1"/>
      </w:pPr>
    </w:p>
    <w:p w14:paraId="2FB10ACE" w14:textId="77777777" w:rsidR="00157777" w:rsidRDefault="00157777" w:rsidP="00157777">
      <w:pPr>
        <w:pStyle w:val="1"/>
      </w:pPr>
    </w:p>
    <w:p w14:paraId="35F84D44" w14:textId="77777777" w:rsidR="00157777" w:rsidRDefault="00157777" w:rsidP="00157777">
      <w:pPr>
        <w:pStyle w:val="1"/>
      </w:pPr>
      <w:r>
        <w:t>В январе нынешнего года исполнилось 160 лет со дня рождения Антона Павловича Чехова (1860–1904) – замечательного русского классика, в личности которого добропорядочность, мягкость и деликатность сочетались с мужеством и силой воли.</w:t>
      </w:r>
    </w:p>
    <w:p w14:paraId="11B8F54F" w14:textId="77777777" w:rsidR="00157777" w:rsidRDefault="00157777" w:rsidP="00157777">
      <w:pPr>
        <w:pStyle w:val="1"/>
      </w:pPr>
      <w:r>
        <w:t>«Возмужалость» и «чувство личной свободы» писатель воспитывал в себе с ранней юности. Собственное нелёгкое начало на заре жизни, когда гимназисту Антоше Чехову приходилось за гроши давать уроки купеческим детям, чтобы содержать не только себя, но и помогать родительской семье, обрисовал он впоследствии в письме к издателю А.С. Суворину 7 января 1889 года:  «Что писатели-дворяне брали у природы даром, то разночинцы покупают ценою молодости. Напишите-ка рассказ о том, как молодой человек, сын крепостного, бывший лавочник, певчий, гимназист и студент, воспитанный на чинопочитании, целовании поповских рук, поклонении чужим мыслям, благодаривший за каждый кусок хлеба, много раз сечённый, ходивший по урокам без калош, дравшийся, мучивший животных, любивший обедать у богатых родственников, лицемеривший и Богу и людям без всякой надобности, только из сознания своего ничтожества, – напишите, как этот молодой человек выдавливает из себя по каплям раба и как он, проснувшись в одно прекрасное утро, чувствует, что в его жилах течёт уже не рабская кровь, а настоящая человеческая…»</w:t>
      </w:r>
    </w:p>
    <w:p w14:paraId="7FA795BC" w14:textId="77777777" w:rsidR="00157777" w:rsidRDefault="00157777" w:rsidP="00157777">
      <w:pPr>
        <w:pStyle w:val="1"/>
      </w:pPr>
      <w:r>
        <w:t xml:space="preserve">Знаменательно, что ставшая знаменитой чеховская установка – выдавливать «из себя по каплям раба» – была сформулирована в святочные дни, и звучит она в полном соответствии с евангельской заповедью свободы во Христе, освобождения человека от рабства, греха и от ига страха смерти. В послании святого апостола Павла сказано, что Иисус послан был в мир, </w:t>
      </w:r>
      <w:r>
        <w:rPr>
          <w:i/>
          <w:iCs/>
        </w:rPr>
        <w:t>«дабы Ему, по благодати Божией, вкусить смерть за всех»</w:t>
      </w:r>
      <w:r>
        <w:t xml:space="preserve"> (Евр. 2: 9), </w:t>
      </w:r>
      <w:r>
        <w:rPr>
          <w:i/>
          <w:iCs/>
        </w:rPr>
        <w:t>«И избавить тех, которые от страха смерти через всю жизнь были подвержены рабству»</w:t>
      </w:r>
      <w:r>
        <w:t xml:space="preserve"> (Евр. 2: 15); </w:t>
      </w:r>
      <w:r>
        <w:rPr>
          <w:i/>
          <w:iCs/>
        </w:rPr>
        <w:t>«Посему ты уже не раб, но сын, а если сын, то и наследник Божий чрез (Иисуса) Христа»</w:t>
      </w:r>
      <w:r>
        <w:t xml:space="preserve"> (Гал. 4: 7). Таким образом, событиями Рождества и Воскресения Христова утверждается ценность, достоинство и духовная свобода человека, который уже не является узником и рабом ни других людей, ни собственного тела, но наоборот – вмещает в себя всё мироздание.</w:t>
      </w:r>
    </w:p>
    <w:p w14:paraId="5B285CC9" w14:textId="77777777" w:rsidR="00157777" w:rsidRDefault="00157777" w:rsidP="00157777">
      <w:pPr>
        <w:pStyle w:val="1"/>
      </w:pPr>
      <w:r>
        <w:t>Чеховское художественное творчество занимает особое место среди многообразия русской святочной словесности. Писатель много и увлечённо работал в святочном жанре и, следуя своему принципу «краткость – сестра таланта», нередко создавал настолько лаконичные произведения, что некоторые читатели и литературные критики упрекали его за крохотный объём рассказов – «меньше воробьиного носа». Это даже не рассказы в привычном жанровом отношении, а «вещицы», зарисовки, миниатюры.</w:t>
      </w:r>
    </w:p>
    <w:p w14:paraId="367C5EDD" w14:textId="77777777" w:rsidR="00157777" w:rsidRDefault="00157777" w:rsidP="00157777">
      <w:pPr>
        <w:pStyle w:val="1"/>
      </w:pPr>
      <w:r>
        <w:t>Однако в сжатую до пределов форму художнику слова удавалось вместить чрезвычайно ёмкое содержание – глубокое исследование человеческой природы, русской жизни и социальных отношений. «Умею коротко говорить о длинных вещах», – так сам Чехов афористически характеризовал эту особенность своего писательского дарования.</w:t>
      </w:r>
    </w:p>
    <w:p w14:paraId="5C5027F0" w14:textId="77777777" w:rsidR="00157777" w:rsidRDefault="00157777" w:rsidP="00157777">
      <w:pPr>
        <w:pStyle w:val="1"/>
      </w:pPr>
      <w:r>
        <w:t>С проницательностью опытного редактора Н.А. Лейкин, сознавая, что своим успехом у читателей его журнал «Осколки» во многом обязан Антоше Чехонте, сразу же оценил талант молодого автора. «Что Вам робеть? Вы писатель опытный и уже давно набили руку, – писал редактор “Осколков” двадцатитрёхлетнему Чехову. – У Вас литературное чутье».</w:t>
      </w:r>
    </w:p>
    <w:p w14:paraId="0A19125C" w14:textId="77777777" w:rsidR="00157777" w:rsidRDefault="00157777" w:rsidP="00157777">
      <w:pPr>
        <w:pStyle w:val="1"/>
      </w:pPr>
      <w:r>
        <w:t xml:space="preserve">Также охотно публиковал чеховские рассказы журнал «Зритель». Его святочные выпуски за 1883 год почти целиком заполнены «вещицами» Чехова. Среди них – забавная </w:t>
      </w:r>
      <w:r>
        <w:lastRenderedPageBreak/>
        <w:t xml:space="preserve">зарисовка из мещанского быта «Мошенники поневоле», которую автор снабдил иронически-выразительным подзаголовком «новогодняя побрехушка»; новогодний «психологический этюд» «Пережитое»; «подновогодние картинки» «Гадальщики и гадальщицы» («Зритель», 1883, № 1); святочный «фантастический рассказ» «Кривое зеркало»; «юмореска» «Ряженые» («Зритель», 1883, </w:t>
      </w:r>
      <w:r>
        <w:br/>
        <w:t>№ 2).</w:t>
      </w:r>
    </w:p>
    <w:p w14:paraId="7EE203AC" w14:textId="77777777" w:rsidR="00157777" w:rsidRDefault="00157777" w:rsidP="00157777">
      <w:pPr>
        <w:pStyle w:val="1"/>
      </w:pPr>
      <w:r>
        <w:t xml:space="preserve">Уже одни только подзаголовки этих святочных «вещиц» демонстрируют неистощимую жанровую изобретательность молодого автора, его стремление разнообразить привычный и, возможно, приевшийся читателю типичный святочный рассказ, выстроенный по устоявшимся канонам, в котором обычно всё известно заранее. Новаторское творчество Чехова в традиционном жанре – в ряду немногих счастливых исключений. В основном так называемая массовая святочная литература </w:t>
      </w:r>
      <w:r>
        <w:br/>
        <w:t>повторяла из года в год один и тот же набор заезженных, давно отработанных мотивов и образов.</w:t>
      </w:r>
    </w:p>
    <w:p w14:paraId="3FB3DCCA" w14:textId="77777777" w:rsidR="00157777" w:rsidRDefault="00157777" w:rsidP="00157777">
      <w:pPr>
        <w:pStyle w:val="1"/>
      </w:pPr>
      <w:r>
        <w:t>Но вот необычный поворот темы встречи  Нового года и неизменно связываемых с ним надежд. В стихотворении «Встреча» за подписью В. Шуф показано свидание необыкновенных возлюбленных – Нового года и Надежды. Однако любимый здесь – это изменник, неверный обманщик-соблазнитель:</w:t>
      </w:r>
    </w:p>
    <w:p w14:paraId="7229FC3C" w14:textId="77777777" w:rsidR="00157777" w:rsidRDefault="00157777" w:rsidP="00157777">
      <w:pPr>
        <w:pStyle w:val="1"/>
      </w:pPr>
    </w:p>
    <w:p w14:paraId="4FBE753E" w14:textId="77777777" w:rsidR="00157777" w:rsidRDefault="00157777" w:rsidP="00157777">
      <w:pPr>
        <w:pStyle w:val="a5"/>
      </w:pPr>
      <w:r>
        <w:t>&lt;...&gt; Сердцу верится, как прежде...</w:t>
      </w:r>
    </w:p>
    <w:p w14:paraId="58A4B7A5" w14:textId="77777777" w:rsidR="00157777" w:rsidRDefault="00157777" w:rsidP="00157777">
      <w:pPr>
        <w:pStyle w:val="a5"/>
      </w:pPr>
      <w:r>
        <w:t>Но, как Старый, в свой черёд</w:t>
      </w:r>
    </w:p>
    <w:p w14:paraId="422612E7" w14:textId="77777777" w:rsidR="00157777" w:rsidRDefault="00157777" w:rsidP="00157777">
      <w:pPr>
        <w:pStyle w:val="a5"/>
      </w:pPr>
      <w:r>
        <w:t>Новый год солжёт Надежде,</w:t>
      </w:r>
    </w:p>
    <w:p w14:paraId="49AFF937" w14:textId="77777777" w:rsidR="00157777" w:rsidRDefault="00157777" w:rsidP="00157777">
      <w:pPr>
        <w:pStyle w:val="a5"/>
      </w:pPr>
      <w:r>
        <w:t>И обманет, и уйдёт.</w:t>
      </w:r>
    </w:p>
    <w:p w14:paraId="7EF88FE3" w14:textId="77777777" w:rsidR="00157777" w:rsidRDefault="00157777" w:rsidP="00157777">
      <w:pPr>
        <w:pStyle w:val="1"/>
      </w:pPr>
    </w:p>
    <w:p w14:paraId="20B500A9" w14:textId="77777777" w:rsidR="00157777" w:rsidRDefault="00157777" w:rsidP="00157777">
      <w:pPr>
        <w:pStyle w:val="1"/>
      </w:pPr>
      <w:r>
        <w:t>Подобный взгляд на будущее в преддверии Нового года высказывал молодой Чехов: «Всё старо, всё надоело и ждать нечего &lt;...&gt; Канальи останутся канальями, барышники останутся барышниками. Кто брал взятки, тот и в этом году не будет против благодарности...» («Осколки», 1884, № 1).</w:t>
      </w:r>
    </w:p>
    <w:p w14:paraId="5AE71D59" w14:textId="77777777" w:rsidR="00157777" w:rsidRDefault="00157777" w:rsidP="00157777">
      <w:pPr>
        <w:pStyle w:val="1"/>
      </w:pPr>
      <w:r>
        <w:t>В юмористической прессе и Старый, и Новый год, обманувшие возлагаемые на них надежды, выставляются обвиняемыми, подсудимыми. В том же ключе, используя форму и стилистику юридических документов, молодой Чехов составил «Завещание старого, 1883 года» и  «Контракт 1884 года с Человечеством»:</w:t>
      </w:r>
    </w:p>
    <w:p w14:paraId="6F5DC3E2" w14:textId="77777777" w:rsidR="00157777" w:rsidRDefault="00157777" w:rsidP="00157777">
      <w:pPr>
        <w:pStyle w:val="1"/>
      </w:pPr>
      <w:r>
        <w:t>«Тысяча восемьсот восемьдесят четвёртого года, января 1 дня, мы, нижеподписавшиеся, Человечество, с одной стороны, и Новый 1884 год – с другой, заключили между собой договор, по которому:</w:t>
      </w:r>
    </w:p>
    <w:p w14:paraId="7B30AC29" w14:textId="77777777" w:rsidR="00157777" w:rsidRDefault="00157777" w:rsidP="00157777">
      <w:pPr>
        <w:pStyle w:val="1"/>
      </w:pPr>
      <w:r>
        <w:t>1). Я, Человечество, обязуюсь встретить и проводить Новый 1884 год с шампанским, визитами, скандалами и протоколами.</w:t>
      </w:r>
    </w:p>
    <w:p w14:paraId="154992DD" w14:textId="77777777" w:rsidR="00157777" w:rsidRDefault="00157777" w:rsidP="00157777">
      <w:pPr>
        <w:pStyle w:val="1"/>
      </w:pPr>
      <w:r>
        <w:t>2). Обязуюсь назвать его именем все имеющиеся на Земном шаре календари.</w:t>
      </w:r>
    </w:p>
    <w:p w14:paraId="4293E667" w14:textId="77777777" w:rsidR="00157777" w:rsidRDefault="00157777" w:rsidP="00157777">
      <w:pPr>
        <w:pStyle w:val="1"/>
      </w:pPr>
      <w:r>
        <w:t>3). Обязуюсь возлагать на него великие надежды.</w:t>
      </w:r>
    </w:p>
    <w:p w14:paraId="3EFAC726" w14:textId="77777777" w:rsidR="00157777" w:rsidRDefault="00157777" w:rsidP="00157777">
      <w:pPr>
        <w:pStyle w:val="1"/>
      </w:pPr>
      <w:r>
        <w:t>4). Я, Новый 1884 год, обязуюсь не оправдать этих надежд &lt;...&gt;</w:t>
      </w:r>
    </w:p>
    <w:p w14:paraId="35B6CC74" w14:textId="77777777" w:rsidR="00157777" w:rsidRDefault="00157777" w:rsidP="00157777">
      <w:pPr>
        <w:pStyle w:val="1"/>
      </w:pPr>
      <w:r>
        <w:t>Нотариус: Человек без селезёнки. М.П.»</w:t>
      </w:r>
    </w:p>
    <w:p w14:paraId="40CE5B34" w14:textId="77777777" w:rsidR="00157777" w:rsidRDefault="00157777" w:rsidP="00157777">
      <w:pPr>
        <w:pStyle w:val="1"/>
      </w:pPr>
      <w:r>
        <w:t>Особенно ощутима в святочном творчестве Чехова поэтика театра марионеток, кукольной комедии, стилистика райка, вертепа, святочных игрищ. Художественный мир чеховских рассказов – при всей его кажущейся обыденности – ироничный и парадоксальный, полный «сюрпризов и внезапностей», непредвиденных метаморфоз, маскированных «ряженых» персонажей...</w:t>
      </w:r>
    </w:p>
    <w:p w14:paraId="478DA44B" w14:textId="77777777" w:rsidR="00157777" w:rsidRDefault="00157777" w:rsidP="00157777">
      <w:pPr>
        <w:pStyle w:val="1"/>
      </w:pPr>
      <w:r>
        <w:t>Чеховские новогодние «вещицы» населяет целая толпа «ряженых». Этот традиционный для русской святочной словесности образ выносится в заглавие, объединяя серии сценок и зарисовок, которые заполнили январский номер журнала «Зритель» за 1883 год. А в 1886 году в новогоднем номере «Петербургской газеты» под пером Чехова появляется новый сюжетный ряд под тем же названием – «Ряженые».</w:t>
      </w:r>
    </w:p>
    <w:p w14:paraId="1FE4B940" w14:textId="77777777" w:rsidR="00157777" w:rsidRDefault="00157777" w:rsidP="00157777">
      <w:pPr>
        <w:pStyle w:val="1"/>
      </w:pPr>
      <w:r>
        <w:t xml:space="preserve">Писатель переосмысливает зимний праздничный обычай ряжения – </w:t>
      </w:r>
      <w:r>
        <w:br/>
        <w:t xml:space="preserve">костюмированного весёлого розыгрыша. В чеховских миниатюрах новогодний маскарад </w:t>
      </w:r>
      <w:r>
        <w:lastRenderedPageBreak/>
        <w:t>открывается своим внутренним планом – неприглядным, уродливым, гротескным.</w:t>
      </w:r>
    </w:p>
    <w:p w14:paraId="24A38439" w14:textId="77777777" w:rsidR="00157777" w:rsidRDefault="00157777" w:rsidP="00157777">
      <w:pPr>
        <w:pStyle w:val="1"/>
      </w:pPr>
      <w:r>
        <w:t>Так, герой одной из сценок – адвокат – страстно защищает в суде невинную женщину: «Глаза адвоката горят, щёки его пылают, в голосе слышны слёзы. Он страдает за подсудимую, и если её обвинят, он умрёт с горя!.. Он поэт», – шепчут зрители. Но экзальтированные чувства, возвышенный пыл его речи имеют вовсе не поэтическую, а самую тривиальную корыстную подоплёку: «Дай мне истец сотней больше, я упёк бы её! – думает он. – В роли обвинителя я был бы эффектней!»  Недаром говорят в русском народе о продажных юристах – горе-защитниках: «Аблакат (адвокат) – нанятая совесть».</w:t>
      </w:r>
    </w:p>
    <w:p w14:paraId="30144C7C" w14:textId="77777777" w:rsidR="00157777" w:rsidRDefault="00157777" w:rsidP="00157777">
      <w:pPr>
        <w:pStyle w:val="1"/>
      </w:pPr>
      <w:r>
        <w:t xml:space="preserve">В другом сюжете «пьяное умиление» деревенского мужичонки, который всё время приплясывает и «визжит на гармонике», – тоже маска. «Ему весело живётся, не правда ли? Нет, он ряженый. “Жрать хочется”, – </w:t>
      </w:r>
      <w:r>
        <w:br/>
        <w:t>думает он».</w:t>
      </w:r>
    </w:p>
    <w:p w14:paraId="15C6F95B" w14:textId="77777777" w:rsidR="00157777" w:rsidRDefault="00157777" w:rsidP="00157777">
      <w:pPr>
        <w:pStyle w:val="1"/>
      </w:pPr>
      <w:r>
        <w:t xml:space="preserve">Писатель убеждает не верить бутафорской внешности, позе и в доказательство снимает маски со своих персонажей, открывая их сокровенные мысли. В этой серии рассказов не только автор делает выводы, но и его герои, устраняя самообман, выносят себе приговор: «Я ряженый. Наедет ревизор, и все узнают, что я только ряженый!..» «“Я ряженая, – </w:t>
      </w:r>
      <w:r>
        <w:br/>
        <w:t xml:space="preserve">думает нарядно одетая барыня. – &lt;…&gt; Завтра или послезавтра барон сойдётся с Nadine и снимет с меня всё это…”» </w:t>
      </w:r>
    </w:p>
    <w:p w14:paraId="0D58D667" w14:textId="77777777" w:rsidR="00157777" w:rsidRDefault="00157777" w:rsidP="00157777">
      <w:pPr>
        <w:pStyle w:val="1"/>
      </w:pPr>
      <w:r>
        <w:t>Не правда ли, не раз в жизни мы встречали подкупленных адвокатов с подобной юридической шайкой, чиновников – расхитителей казны, воров-коррупционеров, продажных содержанок и прочих ряженых персонажей, прикрытых благопристойной личиной, хотя на каждом из них словно висит ярлык с ценой…</w:t>
      </w:r>
    </w:p>
    <w:p w14:paraId="2425E5B1" w14:textId="77777777" w:rsidR="00157777" w:rsidRDefault="00157777" w:rsidP="00157777">
      <w:pPr>
        <w:pStyle w:val="1"/>
      </w:pPr>
      <w:r>
        <w:t>Есть в чеховском цикле и настоящие ряженые – зарисовка любимого народного развлечения на зимних праздниках. Однако под пером писателя это отнюдь не сезонно-бытовой эпизод. На «маленького солдатика в старой шинелишке» набрасывается унтер: «Ты отчего же мне чести не отдаёшь? &lt;…&gt; А? Почему? Постой! Который ты это? Зачем?</w:t>
      </w:r>
    </w:p>
    <w:p w14:paraId="5CE97A96" w14:textId="77777777" w:rsidR="00157777" w:rsidRDefault="00157777" w:rsidP="00157777">
      <w:pPr>
        <w:pStyle w:val="1"/>
      </w:pPr>
      <w:r>
        <w:t xml:space="preserve">– Миленький, да ведь мы ряженые! – говорит бабьим голосом солдатик, и толпа вместе с унтером закатывается звонким смехом…»  </w:t>
      </w:r>
    </w:p>
    <w:p w14:paraId="0410AAAE" w14:textId="77777777" w:rsidR="00157777" w:rsidRDefault="00157777" w:rsidP="00157777">
      <w:pPr>
        <w:pStyle w:val="1"/>
      </w:pPr>
      <w:r>
        <w:t>Эта крохотная сценка наполнена актуально-общественным смыслом, отражает «время и нравы». В косноязычных выкриках охранителя власти слышится другой чеховский унтер – Пришибеев – зловещий символ кабального угнетения и подавления личности в деспотическом государстве.</w:t>
      </w:r>
    </w:p>
    <w:p w14:paraId="0E70950E" w14:textId="77777777" w:rsidR="00157777" w:rsidRDefault="00157777" w:rsidP="00157777">
      <w:pPr>
        <w:pStyle w:val="1"/>
      </w:pPr>
      <w:r>
        <w:t>Так, в миниатюрных зарисовках, призванных на первый взгляд всего лишь развлечь и позабавить читателя юмористических журналов, Чехов изобличает черты социального зла, неправедно устроенного общества, искажённой грехом человеческой природы: всеобщую продажность, ложь, позёрство, лицемерие. Мы видим даже «храм ряженый». Здесь «ряжение» – то же, что приспособленчество, «хамелеонство», бесовство.</w:t>
      </w:r>
    </w:p>
    <w:p w14:paraId="1012E446" w14:textId="77777777" w:rsidR="00157777" w:rsidRDefault="00157777" w:rsidP="00157777">
      <w:pPr>
        <w:pStyle w:val="1"/>
      </w:pPr>
      <w:r>
        <w:t>Чеховская выставка «ряженых» 1886 года очень напоминает «население» «Невского проспекта» Н.В. Гоголя: «О, не верьте этому Невскому проспекту! &lt;…&gt; Всё обман, всё мечта, всё не то, чем кажется! &lt;…&gt; Он лжёт во всякое время, этот Невский проспект». В сходном стилистическом ключе: «Выходите на улицу и глядите на ряженых»  – Чехов нашёл оригинальный поворот темы, показал гротескное ряжение на-</w:t>
      </w:r>
      <w:r>
        <w:br/>
        <w:t xml:space="preserve">оборот, шиворот-навыворот: не люди оделись в маскарадные костюмы, а звери вырядились людьми, маскируя свою хищную, животную, бездуховную и безбожную сущность. «Вот солидно, подняв с достоинством голову, шагает что-то, нарядившееся человеком. Это “что-то” толсто, обрюзгло и плешиво &lt;…&gt; Говорит оно чепуху &lt;…&gt; Это – свинья».  В «нарядившемся рецензентом» «по бесшабашному лаю, хватанию за икры, скаленью зубов нетрудно узнать &lt;…&gt; цепного пса. </w:t>
      </w:r>
    </w:p>
    <w:p w14:paraId="3FCC0F05" w14:textId="77777777" w:rsidR="00157777" w:rsidRDefault="00157777" w:rsidP="00157777">
      <w:pPr>
        <w:pStyle w:val="1"/>
      </w:pPr>
      <w:r>
        <w:t xml:space="preserve">В этом перевёрнутом мире «закройщик модной мастерской» вырядился драматургом. Рядом стоят талант, загримировавшийся забулдыгой, и бездарный позёр, «нарядившийся талантом». Вот пробегает «лисица». Мчится в роскошных санях «чёртова перечница» в костюме «дамы-благотворительницы». Из 1013 рублей 43 коп., собранных «для </w:t>
      </w:r>
      <w:r>
        <w:lastRenderedPageBreak/>
        <w:t xml:space="preserve">страждущего человечества», бедные получат только 43 копейки, остальное пойдёт на расходы по благотворению». </w:t>
      </w:r>
    </w:p>
    <w:p w14:paraId="1269187F" w14:textId="77777777" w:rsidR="00157777" w:rsidRDefault="00157777" w:rsidP="00157777">
      <w:pPr>
        <w:pStyle w:val="1"/>
      </w:pPr>
      <w:r>
        <w:t>Чехов не просто раздвигает устоявшиеся жанровые рамки  новогоднего рассказа, он иронизирует над самой праздничной традицией, превратившейся в бессмысленный и бездуховный обряд: новогодние поздравления-«приневоливания», выматывающие визиты, гости, непременный бокал шампанского и т. п.</w:t>
      </w:r>
    </w:p>
    <w:p w14:paraId="64DD8645" w14:textId="77777777" w:rsidR="00157777" w:rsidRDefault="00157777" w:rsidP="00157777">
      <w:pPr>
        <w:pStyle w:val="1"/>
      </w:pPr>
      <w:r>
        <w:t>Погружаясь в суету сует, забывая о Боге, человек превращается в пустую оболочку. Но, как известно, свято место пусто не бывает. Если душа не наполнена жизнью по Божьим заповедям, её вмиг заполоняют иные существа, через суету ведущие в ад, погибель и тлен. Именно образ ада и его обитателей с высунутыми языками и вытаращенными глазами рисуется у Чехова взамен традиционно умилительного зрелища зимних праздников: «На улицах картина ада в золотой раме… Если бы не праздничное выражение на лицах дворников и городовых, то можно было бы подумать, что к столице подступает неприятель. Взад и вперёд, с треском и шумом снуют парадные сани и кареты… На тротуарах, высунув языки и тараща глаза, бегут визитёры…»  А затем ошалевших визитёров – «новогодних великомучеников», которые падают прямо на улицах «без гласа и воздыхания», городовые толпами свозят в полицейский приёмный покой, где те постепенно приходят в себя.</w:t>
      </w:r>
    </w:p>
    <w:p w14:paraId="2174DF82" w14:textId="77777777" w:rsidR="00157777" w:rsidRDefault="00157777" w:rsidP="00157777">
      <w:pPr>
        <w:pStyle w:val="1"/>
      </w:pPr>
      <w:r>
        <w:t>На ту же тему «Старая история... на новый лад»:</w:t>
      </w:r>
    </w:p>
    <w:p w14:paraId="1BAF3AEC" w14:textId="77777777" w:rsidR="00157777" w:rsidRDefault="00157777" w:rsidP="00157777">
      <w:pPr>
        <w:pStyle w:val="1"/>
      </w:pPr>
      <w:r>
        <w:t>«– Извозчик!</w:t>
      </w:r>
    </w:p>
    <w:p w14:paraId="2C742828" w14:textId="77777777" w:rsidR="00157777" w:rsidRDefault="00157777" w:rsidP="00157777">
      <w:pPr>
        <w:pStyle w:val="1"/>
      </w:pPr>
      <w:r>
        <w:t>– Куда прикажете?</w:t>
      </w:r>
    </w:p>
    <w:p w14:paraId="7F3557C0" w14:textId="77777777" w:rsidR="00157777" w:rsidRDefault="00157777" w:rsidP="00157777">
      <w:pPr>
        <w:pStyle w:val="1"/>
      </w:pPr>
      <w:r>
        <w:t>– &lt;...&gt; Что за чёрт! До того умаялся с визитами, что даже позабыл, где сам живу!.. Вези меня в адресный стол, там справлюсь...»</w:t>
      </w:r>
    </w:p>
    <w:p w14:paraId="3C745D0E" w14:textId="77777777" w:rsidR="00157777" w:rsidRDefault="00157777" w:rsidP="00157777">
      <w:pPr>
        <w:pStyle w:val="1"/>
      </w:pPr>
      <w:r>
        <w:t>Хорошо всем нам знакомая предновогодняя суматоха и толкотня в современном обществе потребления достигает своего апогея. Уже за месяц до наступления Нового года по всем подвластным каналам преднамеренно запускается одурманивающая программа всеобщей «мобилизации» – подготовки к празднику. Навязчивая реклама день и ночь назойливо призывает запасаться подарками и продуктами, шампанским и ёлками, игрушками и хлопушками, прочими безделушками. Особая доходная статья предновогодней «торговой кабалы» – так называемые «символы года» в виде обезьянок, мышек, хрюшек или других зверюшек. Ополоумевшие потребители снуют и носятся между прилавками и витринами буквально, как в рассказе Чехова, «высунув языки и тараща глаза». И вся эта «картина ада в золотой раме» разворачивается в течение Рождественского поста – времени, когда требуется особая духовная сосредоточенность, призванная уводить от мирской суеты и сутолоки.</w:t>
      </w:r>
    </w:p>
    <w:p w14:paraId="5722C91C" w14:textId="77777777" w:rsidR="00157777" w:rsidRDefault="00157777" w:rsidP="00157777">
      <w:pPr>
        <w:pStyle w:val="1"/>
      </w:pPr>
      <w:r>
        <w:t>Неудивительно, что непременная для святочного жанра хвала Новому году в устах чеховских героев нередко обращается в хулу. В рассказе «Шампанское» Чехов пишет: «при встрече Нового года с бокалами в руках кричат ему “ура” в полной уверенности, что ровно через двенадцать месяцев дадут этому году по шее и начихают ему на голову».  Героя святочного рассказа «Ночь на кладбище» в новогоднюю ночь вместо радостных мыслей и чувств переполняют горестные раздумья: «Радоваться такой чепухе, как Новый год, по моему мнению, нелепо и недостойно человеческого разума. Новый год – такая же дрянь, как и старый, с тою только разницею, что старый год был плох, о новый всегда бывает хуже… По-моему, при встрече Нового года нужно не радоваться, а страдать, плакать, покушаться на самоубийство. Не надо забывать, что чем новее год, тем ближе к смерти, тем обширнее плешь, извилистее морщины, старее жена, больше ребят, меньше денег».</w:t>
      </w:r>
    </w:p>
    <w:p w14:paraId="6C8A2E01" w14:textId="77777777" w:rsidR="00157777" w:rsidRDefault="00157777" w:rsidP="00157777">
      <w:pPr>
        <w:pStyle w:val="1"/>
      </w:pPr>
      <w:r>
        <w:t xml:space="preserve">Стихия чеховского смеха, как и у Гоголя, вбирает в себя не только весёлую шутку, но и сатиру, сарказм, гротеск. По-гоголевски «невидимые миру слёзы» проливает борец со всякой пошлостью Чехов в сердце своём, рисуя «всю страшную, потрясающую тину мелочей, опутавших нашу жизнь»: «Жизнь – канитель &lt;…&gt; Пустое, бесцветное прозябание… мираж… Дни идут за днями, годы за годами, а ты всё такая же скотина, как и был… Пройдут ещё годы, а ты останешься всё тем же Иваном Ивановичем, выпивающим, закусывающим, спящим… В конце концов закопают тебя, болвана, в могилу, поедят на твой </w:t>
      </w:r>
      <w:r>
        <w:lastRenderedPageBreak/>
        <w:t xml:space="preserve">счёт поминальных блинов и скажут: хороший был человек, но жалко, подлец, мало денег оставил!..» </w:t>
      </w:r>
    </w:p>
    <w:p w14:paraId="0C13DFB7" w14:textId="77777777" w:rsidR="00157777" w:rsidRDefault="00157777" w:rsidP="00157777">
      <w:pPr>
        <w:pStyle w:val="1"/>
      </w:pPr>
      <w:r>
        <w:t xml:space="preserve">В «тине мелочей», болотной жиже неприглядно-пустого и пошлого прозябания барахтается и вязнет, захлёбывается и тонет человек, пока не опомнится и не обратится с молитвой о спасении к Богу: </w:t>
      </w:r>
      <w:r>
        <w:rPr>
          <w:i/>
          <w:iCs/>
        </w:rPr>
        <w:t>«Спаси меня, Боже; ибо воды дошли до души моей. Я погряз в глубоком болоте и не на чем стать. &lt;…&gt; Извлеки меня из тины, чтобы не погрязнуть мне»</w:t>
      </w:r>
      <w:r>
        <w:t xml:space="preserve"> (Пс. 68: 2–3, 15).</w:t>
      </w:r>
    </w:p>
    <w:p w14:paraId="717A32FD" w14:textId="77777777" w:rsidR="00157777" w:rsidRDefault="00157777" w:rsidP="00157777">
      <w:pPr>
        <w:pStyle w:val="1"/>
      </w:pPr>
      <w:r>
        <w:t xml:space="preserve">И всё же, несмотря на страдание от несовершенства неправедно устроенной жизни, Чехов, испытывая острую тоску по идеалу, сохранил поэтическое ощущение русской зимней сказочности праздника Рождества Христова. «Поздравляю Вас с Рождеством, – обращался он в письме к Д.В. Григоровичу в 1888 году. – Поэтический праздник. Жаль только, что на Руси народ беден и голоден, а то бы этот праздник с его снегом, белыми деревьями и морозом был бы &lt;…&gt; самым красивым временем года. Это время, когда, кажется, что сам Бог ездит на санях». </w:t>
      </w:r>
    </w:p>
    <w:p w14:paraId="780306FF" w14:textId="77777777" w:rsidR="00157777" w:rsidRDefault="00157777" w:rsidP="00157777">
      <w:pPr>
        <w:pStyle w:val="1"/>
      </w:pPr>
      <w:r>
        <w:t>Эти размышления о красоте Божьего мира гармонируют с сокровенным чеховским убеждением, воплотившимся в известном афоризме, о том, что и «в человеке всё должно быть прекрасно».</w:t>
      </w:r>
    </w:p>
    <w:p w14:paraId="273064D7" w14:textId="77777777" w:rsidR="00157777" w:rsidRDefault="00157777" w:rsidP="00157777">
      <w:pPr>
        <w:pStyle w:val="1"/>
      </w:pPr>
      <w:r>
        <w:t xml:space="preserve">В.С. Миролюбову Чехов писал: «Надо веровать в Бога, а если веры нет, то не занимать её место шумихой, а искать, искать одиноко, один на один со своею совестью…» </w:t>
      </w:r>
    </w:p>
    <w:p w14:paraId="06995DDB" w14:textId="77777777" w:rsidR="00157777" w:rsidRDefault="00157777" w:rsidP="00157777">
      <w:pPr>
        <w:pStyle w:val="1"/>
      </w:pPr>
    </w:p>
    <w:p w14:paraId="488B16E0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47"/>
    <w:rsid w:val="00157777"/>
    <w:rsid w:val="00F413A7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675C-F8EC-4503-AFC4-D38FF00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577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5777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5777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157777"/>
    <w:pPr>
      <w:spacing w:line="230" w:lineRule="atLeast"/>
      <w:ind w:left="567"/>
    </w:pPr>
    <w:rPr>
      <w:sz w:val="22"/>
      <w:szCs w:val="22"/>
    </w:rPr>
  </w:style>
  <w:style w:type="paragraph" w:customStyle="1" w:styleId="a6">
    <w:name w:val="Подзагол"/>
    <w:basedOn w:val="a3"/>
    <w:uiPriority w:val="99"/>
    <w:rsid w:val="00157777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2020-05-15T06:52:00Z</dcterms:created>
  <dcterms:modified xsi:type="dcterms:W3CDTF">2020-05-15T06:52:00Z</dcterms:modified>
</cp:coreProperties>
</file>