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28" w:rsidRDefault="006C4081">
      <w:pPr>
        <w:rPr>
          <w:rFonts w:ascii="TimesNewRomanPSMT" w:hAnsi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/>
          <w:color w:val="000000"/>
        </w:rPr>
        <w:t>В НОМЕРЕ</w:t>
      </w:r>
      <w:r>
        <w:rPr>
          <w:rFonts w:ascii="TimesNewRomanPSMT" w:hAnsi="TimesNewRomanPSMT"/>
          <w:color w:val="00000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Поэзия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Евгений СЕМИЧЕВ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НА РУССКОМ БЕРЕГУ 4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Никита БРАГИН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Я СЛЫШУ – ВХОДИТ ЦАРСТВЕННОЕ СЛОВО 10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Михаил ПЕСИН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ЕСТЬ ПОЭЗИЯ ДНЕЙ 14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Проза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Николай АЛЕКСАНДРОВ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ЗОЛОТОЙ ОГОНЬ САЛАИРА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Повесть </w:t>
      </w:r>
      <w:r>
        <w:rPr>
          <w:rFonts w:ascii="TimesNewRomanPSMT" w:hAnsi="TimesNewRomanPSMT"/>
          <w:color w:val="000000"/>
          <w:sz w:val="20"/>
          <w:szCs w:val="20"/>
        </w:rPr>
        <w:t>18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Валерий МАККАВЕЙ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КУЧЕР 75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Ольга АЛЕКСАНДРОВА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КОД КРАСНЫЙ 80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Геннадий ЁМКИН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ЛИЛИИ БЕЛОСНЕЖНЫЕ 83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Поэзия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Виталий ГОЛЬНЕВ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…И СЕГОДНЯШНИЙ ДЕНЬ К НАМ ПРИДЁТ НЕПРЕМЕННО 88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Татьяна ТУНГУСОВА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ДЕРЕВНЯ У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 xml:space="preserve"> РЕКИ 93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Михаил КРУПИН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И ЖИЗНЬ ЕСТЬ СОВЕСТЬ 98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Проза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Алексей НЕБЫКОВ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ПАННОЧКА 104</w:t>
      </w:r>
      <w:r>
        <w:rPr>
          <w:rFonts w:ascii="TimesNewRomanPSMT" w:hAnsi="TimesNewRomanPSMT"/>
          <w:color w:val="000000"/>
          <w:sz w:val="20"/>
          <w:szCs w:val="20"/>
        </w:rPr>
        <w:br/>
        <w:t>ТИРОМАЛКА 106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Александра МАКАРОВА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ГОРЬКОВСКИЕ СНЕГИРИ 117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Василий КИЛЯКОВ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ЗНАК 120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Сергей СМИРНОВ</w:t>
      </w:r>
      <w:proofErr w:type="gramStart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И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>з цикла «ХОРОШИЕ ПРОФЕССИИ» 122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Александр КРАМЕР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ЧАШКА 132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Юрий НЕЧИПОРЕНКО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КОШКИН ДЕНЬ 1 МАРТА 135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Дмитрий ИГНАТОВ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ПОСЛЕ НИХ БЫЛ ПОТОП 139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Сергей ЗЕЛЬДИН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СМЕРТЬ МУЗЫКАНТА 147</w:t>
      </w:r>
    </w:p>
    <w:p w:rsidR="006C4081" w:rsidRDefault="006C4081">
      <w:proofErr w:type="gramStart"/>
      <w:r>
        <w:rPr>
          <w:rFonts w:ascii="AcademyC-Italic" w:hAnsi="AcademyC-Italic"/>
          <w:i/>
          <w:iCs/>
          <w:color w:val="000000"/>
          <w:sz w:val="26"/>
          <w:szCs w:val="26"/>
        </w:rPr>
        <w:t>Стихи по кругу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Валерий СУХОВ </w:t>
      </w:r>
      <w:r>
        <w:rPr>
          <w:rFonts w:ascii="TimesNewRomanPSMT" w:hAnsi="TimesNewRomanPSMT"/>
          <w:color w:val="000000"/>
          <w:sz w:val="20"/>
          <w:szCs w:val="20"/>
        </w:rPr>
        <w:t>150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Петр РОДИН </w:t>
      </w:r>
      <w:r>
        <w:rPr>
          <w:rFonts w:ascii="TimesNewRomanPSMT" w:hAnsi="TimesNewRomanPSMT"/>
          <w:color w:val="000000"/>
          <w:sz w:val="20"/>
          <w:szCs w:val="20"/>
        </w:rPr>
        <w:t>151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Валерий РУМЯНЦЕВ </w:t>
      </w:r>
      <w:r>
        <w:rPr>
          <w:rFonts w:ascii="TimesNewRomanPSMT" w:hAnsi="TimesNewRomanPSMT"/>
          <w:color w:val="000000"/>
          <w:sz w:val="20"/>
          <w:szCs w:val="20"/>
        </w:rPr>
        <w:t>151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Елена КОЛЕСНИКОВА </w:t>
      </w:r>
      <w:r>
        <w:rPr>
          <w:rFonts w:ascii="TimesNewRomanPSMT" w:hAnsi="TimesNewRomanPSMT"/>
          <w:color w:val="000000"/>
          <w:sz w:val="20"/>
          <w:szCs w:val="20"/>
        </w:rPr>
        <w:t>152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Елена ЛЕБЕДЕВА </w:t>
      </w:r>
      <w:r>
        <w:rPr>
          <w:rFonts w:ascii="TimesNewRomanPSMT" w:hAnsi="TimesNewRomanPSMT"/>
          <w:color w:val="000000"/>
          <w:sz w:val="20"/>
          <w:szCs w:val="20"/>
        </w:rPr>
        <w:t>153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Сергей КУЛАКОВ </w:t>
      </w:r>
      <w:r>
        <w:rPr>
          <w:rFonts w:ascii="TimesNewRomanPSMT" w:hAnsi="TimesNewRomanPSMT"/>
          <w:color w:val="000000"/>
          <w:sz w:val="20"/>
          <w:szCs w:val="20"/>
        </w:rPr>
        <w:t>154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Сергей КОРЫТИН </w:t>
      </w:r>
      <w:r>
        <w:rPr>
          <w:rFonts w:ascii="TimesNewRomanPSMT" w:hAnsi="TimesNewRomanPSMT"/>
          <w:color w:val="000000"/>
          <w:sz w:val="20"/>
          <w:szCs w:val="20"/>
        </w:rPr>
        <w:t>155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Возвращенные имена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Евгений ЧИРИКОВ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lastRenderedPageBreak/>
        <w:t>ТОВАРИЩ 156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Публицистика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Наталья РУСОВА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ДАМА СДАВАЛА В БАГАЖ…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Страницы биографического тезауруса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(фрагменты)</w:t>
      </w:r>
      <w:r>
        <w:rPr>
          <w:rFonts w:ascii="TimesNewRomanPSMT" w:hAnsi="TimesNewRomanPSMT"/>
          <w:color w:val="000000"/>
          <w:sz w:val="20"/>
          <w:szCs w:val="20"/>
        </w:rPr>
        <w:t xml:space="preserve"> 167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Вехи памяти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Михаил ЧИЖОВ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УРОКИ ЭРНЕСТА ХЕМИНГУЭЯ</w:t>
      </w:r>
      <w:r>
        <w:rPr>
          <w:rFonts w:ascii="TimesNewRomanPSMT" w:hAnsi="TimesNewRomanPSMT"/>
          <w:color w:val="000000"/>
          <w:sz w:val="20"/>
          <w:szCs w:val="20"/>
        </w:rPr>
        <w:br/>
        <w:t>125 лет со дня рождения писателя 189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Игорь АЛЬМЕЧИТОВ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«Я УНИЖЕН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>, КАК ПОСЛЕДНИЙ СУКИН СЫН »</w:t>
      </w:r>
      <w:r>
        <w:rPr>
          <w:rFonts w:ascii="TimesNewRomanPSMT" w:hAnsi="TimesNewRomanPSMT"/>
          <w:color w:val="000000"/>
          <w:sz w:val="20"/>
          <w:szCs w:val="20"/>
        </w:rPr>
        <w:br/>
        <w:t>130 лет со дня рождения Михаила Зощенко 205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AcademyC-Italic" w:hAnsi="AcademyC-Italic"/>
          <w:i/>
          <w:iCs/>
          <w:color w:val="000000"/>
          <w:sz w:val="26"/>
          <w:szCs w:val="26"/>
        </w:rPr>
        <w:t>Мемуары</w:t>
      </w:r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Владимир АЛЕЙНИКОВ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И 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ПР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Фрагмент</w:t>
      </w:r>
      <w:r>
        <w:rPr>
          <w:rFonts w:ascii="TimesNewRomanPSMT" w:hAnsi="TimesNewRomanPSMT"/>
          <w:color w:val="000000"/>
          <w:sz w:val="20"/>
          <w:szCs w:val="20"/>
        </w:rPr>
        <w:t xml:space="preserve"> 209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AcademyC-Italic" w:hAnsi="AcademyC-Italic"/>
          <w:i/>
          <w:iCs/>
          <w:color w:val="000000"/>
          <w:sz w:val="26"/>
          <w:szCs w:val="26"/>
        </w:rPr>
        <w:t>Литпроцесс</w:t>
      </w:r>
      <w:proofErr w:type="spellEnd"/>
      <w:r>
        <w:rPr>
          <w:rFonts w:ascii="AcademyC-Italic" w:hAnsi="AcademyC-Italic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Ирина ШАТЫРЁНОК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О ЛОШАДЯХ И ЛЮДЯХ</w:t>
      </w:r>
      <w:r>
        <w:rPr>
          <w:rFonts w:ascii="TimesNewRomanPSMT" w:hAnsi="TimesNewRomanPSMT"/>
          <w:color w:val="000000"/>
          <w:sz w:val="20"/>
          <w:szCs w:val="20"/>
        </w:rPr>
        <w:br/>
        <w:t>Совесть и память в рассказе Александра Орлова «Лошадники» 229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Павел БАСИНСКИЙ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КАК УБИТЬ ГЕНИЯ?</w:t>
      </w:r>
      <w:r>
        <w:rPr>
          <w:rFonts w:ascii="TimesNewRomanPSMT" w:hAnsi="TimesNewRomanPSMT"/>
          <w:color w:val="000000"/>
          <w:sz w:val="20"/>
          <w:szCs w:val="20"/>
        </w:rPr>
        <w:br/>
        <w:t>О новой книге Владислава Отрошенко 233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Евгений ЭРАСТОВ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«ПОКОЛЕНИЮ, ВЫЖИВШЕМУ В 1990-е…»</w:t>
      </w:r>
      <w:r>
        <w:rPr>
          <w:rFonts w:ascii="TimesNewRomanPSMT" w:hAnsi="TimesNewRomanPSMT"/>
          <w:color w:val="000000"/>
          <w:sz w:val="20"/>
          <w:szCs w:val="20"/>
        </w:rPr>
        <w:br/>
        <w:t>О романе Марины Соловьёвой «Время неискушенных» 236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Владимир КУЧИН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«ПАТРИАРХ БЕЗ РИЗЫ»</w:t>
      </w:r>
      <w:r>
        <w:rPr>
          <w:rFonts w:ascii="TimesNewRomanPSMT" w:hAnsi="TimesNewRomanPSMT"/>
          <w:color w:val="000000"/>
          <w:sz w:val="20"/>
          <w:szCs w:val="20"/>
        </w:rPr>
        <w:t xml:space="preserve"> 238</w:t>
      </w:r>
      <w:bookmarkStart w:id="0" w:name="_GoBack"/>
      <w:bookmarkEnd w:id="0"/>
    </w:p>
    <w:sectPr w:rsidR="006C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cademyC-Ital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4A"/>
    <w:rsid w:val="006C4081"/>
    <w:rsid w:val="009B5128"/>
    <w:rsid w:val="00E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2024-09-01T19:02:00Z</dcterms:created>
  <dcterms:modified xsi:type="dcterms:W3CDTF">2024-09-01T19:02:00Z</dcterms:modified>
</cp:coreProperties>
</file>