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FAE07" w14:textId="77777777" w:rsidR="007042A3" w:rsidRPr="007042A3" w:rsidRDefault="007042A3" w:rsidP="007042A3">
      <w:pPr>
        <w:widowControl w:val="0"/>
        <w:autoSpaceDE w:val="0"/>
        <w:autoSpaceDN w:val="0"/>
        <w:adjustRightInd w:val="0"/>
        <w:spacing w:after="0" w:line="288" w:lineRule="auto"/>
        <w:ind w:left="283"/>
        <w:rPr>
          <w:rFonts w:ascii="KorinnaC" w:eastAsia="Times New Roman" w:hAnsi="KorinnaC" w:cs="KorinnaC"/>
          <w:b/>
          <w:bCs/>
          <w:color w:val="000000"/>
          <w:kern w:val="0"/>
          <w:sz w:val="30"/>
          <w:szCs w:val="30"/>
          <w:lang w:eastAsia="ru-RU"/>
        </w:rPr>
      </w:pPr>
      <w:r w:rsidRPr="007042A3">
        <w:rPr>
          <w:rFonts w:ascii="KorinnaC" w:eastAsia="Times New Roman" w:hAnsi="KorinnaC" w:cs="KorinnaC"/>
          <w:b/>
          <w:bCs/>
          <w:color w:val="000000"/>
          <w:kern w:val="0"/>
          <w:sz w:val="30"/>
          <w:szCs w:val="30"/>
          <w:lang w:eastAsia="ru-RU"/>
        </w:rPr>
        <w:t>БЫТЬ ТАТАРИНОМ</w:t>
      </w:r>
    </w:p>
    <w:p w14:paraId="7404012E" w14:textId="77777777" w:rsidR="007042A3" w:rsidRPr="007042A3" w:rsidRDefault="007042A3" w:rsidP="007042A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58AE3C38" w14:textId="77777777" w:rsidR="007042A3" w:rsidRPr="007042A3" w:rsidRDefault="007042A3" w:rsidP="007042A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2F490996" w14:textId="77777777" w:rsidR="007042A3" w:rsidRPr="007042A3" w:rsidRDefault="007042A3" w:rsidP="007042A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20017FC8" w14:textId="77777777" w:rsidR="007042A3" w:rsidRPr="007042A3" w:rsidRDefault="007042A3" w:rsidP="007042A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748FEFA6" w14:textId="77777777" w:rsidR="007042A3" w:rsidRPr="007042A3" w:rsidRDefault="007042A3" w:rsidP="007042A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50E9A4E5" w14:textId="77777777" w:rsidR="007042A3" w:rsidRPr="007042A3" w:rsidRDefault="007042A3" w:rsidP="007042A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042A3">
        <w:rPr>
          <w:rFonts w:ascii="Times New Roman" w:eastAsia="Times New Roman" w:hAnsi="Times New Roman" w:cs="Times New Roman"/>
          <w:color w:val="000000"/>
          <w:kern w:val="0"/>
          <w:sz w:val="24"/>
          <w:szCs w:val="24"/>
          <w:lang w:eastAsia="ru-RU"/>
        </w:rPr>
        <w:t>Приветствую вас, уважаемые потомки! Вы, наверное, уже Сахару озеленили? Смеюсь. Знаю: нет. Откуда во мне эта уверенность? – я расскажу.</w:t>
      </w:r>
    </w:p>
    <w:p w14:paraId="2E67CD1E" w14:textId="77777777" w:rsidR="007042A3" w:rsidRPr="007042A3" w:rsidRDefault="007042A3" w:rsidP="007042A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042A3">
        <w:rPr>
          <w:rFonts w:ascii="Times New Roman" w:eastAsia="Times New Roman" w:hAnsi="Times New Roman" w:cs="Times New Roman"/>
          <w:color w:val="000000"/>
          <w:kern w:val="0"/>
          <w:sz w:val="24"/>
          <w:szCs w:val="24"/>
          <w:lang w:eastAsia="ru-RU"/>
        </w:rPr>
        <w:t>Пару месяцев назад я гулял по ночному Кракову. От костёла на Скалке, мимо реконструируемых Королевских огородов Боны Сфорца</w:t>
      </w:r>
      <w:r w:rsidRPr="007042A3">
        <w:rPr>
          <w:rFonts w:ascii="Times New Roman" w:eastAsia="Times New Roman" w:hAnsi="Times New Roman" w:cs="Times New Roman"/>
          <w:color w:val="000000"/>
          <w:kern w:val="0"/>
          <w:sz w:val="24"/>
          <w:szCs w:val="24"/>
          <w:vertAlign w:val="superscript"/>
          <w:lang w:eastAsia="ru-RU"/>
        </w:rPr>
        <w:footnoteReference w:id="1"/>
      </w:r>
      <w:r w:rsidRPr="007042A3">
        <w:rPr>
          <w:rFonts w:ascii="Times New Roman" w:eastAsia="Times New Roman" w:hAnsi="Times New Roman" w:cs="Times New Roman"/>
          <w:color w:val="000000"/>
          <w:kern w:val="0"/>
          <w:sz w:val="24"/>
          <w:szCs w:val="24"/>
          <w:lang w:eastAsia="ru-RU"/>
        </w:rPr>
        <w:t>, к тихой Рудаве, превращающейся, увы, в сточную канаву. Хотел дойти до кургана Костюшко</w:t>
      </w:r>
      <w:r w:rsidRPr="007042A3">
        <w:rPr>
          <w:rFonts w:ascii="Times New Roman" w:eastAsia="Times New Roman" w:hAnsi="Times New Roman" w:cs="Times New Roman"/>
          <w:color w:val="000000"/>
          <w:kern w:val="0"/>
          <w:sz w:val="24"/>
          <w:szCs w:val="24"/>
          <w:vertAlign w:val="superscript"/>
          <w:lang w:eastAsia="ru-RU"/>
        </w:rPr>
        <w:footnoteReference w:id="2"/>
      </w:r>
      <w:r w:rsidRPr="007042A3">
        <w:rPr>
          <w:rFonts w:ascii="Times New Roman" w:eastAsia="Times New Roman" w:hAnsi="Times New Roman" w:cs="Times New Roman"/>
          <w:color w:val="000000"/>
          <w:kern w:val="0"/>
          <w:sz w:val="24"/>
          <w:szCs w:val="24"/>
          <w:lang w:eastAsia="ru-RU"/>
        </w:rPr>
        <w:t xml:space="preserve">, но, знаете, старость внесла коррективы в желания. Далёкий хейнал – горн трубача, поясню вам, если этот обычай забылся, – </w:t>
      </w:r>
      <w:r w:rsidRPr="007042A3">
        <w:rPr>
          <w:rFonts w:ascii="Times New Roman" w:eastAsia="Times New Roman" w:hAnsi="Times New Roman" w:cs="Times New Roman"/>
          <w:color w:val="000000"/>
          <w:kern w:val="0"/>
          <w:sz w:val="24"/>
          <w:szCs w:val="24"/>
          <w:lang w:eastAsia="ru-RU"/>
        </w:rPr>
        <w:br/>
        <w:t>застал меня на Дембницком мосту. Рыбаки чалили лодки, доставали свежий улов. К ним тут же устремлялись пышнотелые дамы – видимо, наступающий шаббат всем внезапно захотелось встретить с гефилте фиш. Кстати, какой вы предпочитаете? Со сладким фаршем, по-галицийски, или с обильно перчёным, как готовят литваки? Вот я люблю и тот и этот – зависит от настроения и от того, сколько было выпито накануне: зубровочки ли, кофе ли.</w:t>
      </w:r>
    </w:p>
    <w:p w14:paraId="5F34CF43" w14:textId="77777777" w:rsidR="007042A3" w:rsidRPr="007042A3" w:rsidRDefault="007042A3" w:rsidP="007042A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042A3">
        <w:rPr>
          <w:rFonts w:ascii="Times New Roman" w:eastAsia="Times New Roman" w:hAnsi="Times New Roman" w:cs="Times New Roman"/>
          <w:color w:val="000000"/>
          <w:kern w:val="0"/>
          <w:sz w:val="24"/>
          <w:szCs w:val="24"/>
          <w:lang w:eastAsia="ru-RU"/>
        </w:rPr>
        <w:t>Да, о чём я?.. Так вот, глядел я на Вислу, на лодочников, на крестьянок, несущих в город зелень, на телегу старьёвщика и, как уже говорил, услышал гимн утру. Поднял глаза, и в тот миг солнце отбросило причудливую тень на замок. Как будто тень от пожара, от горящего города. Даже показалось на мгновение, что то ожил цмок, наш дракон.</w:t>
      </w:r>
    </w:p>
    <w:p w14:paraId="0800359A" w14:textId="77777777" w:rsidR="007042A3" w:rsidRPr="007042A3" w:rsidRDefault="007042A3" w:rsidP="007042A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042A3">
        <w:rPr>
          <w:rFonts w:ascii="Times New Roman" w:eastAsia="Times New Roman" w:hAnsi="Times New Roman" w:cs="Times New Roman"/>
          <w:color w:val="000000"/>
          <w:kern w:val="0"/>
          <w:sz w:val="24"/>
          <w:szCs w:val="24"/>
          <w:lang w:eastAsia="ru-RU"/>
        </w:rPr>
        <w:t xml:space="preserve">Невольно стал вспоминать, сколько раз полыхал мой город. Даром что построен из камня, но выгорало порой и по три-четыре костёла </w:t>
      </w:r>
      <w:r w:rsidRPr="007042A3">
        <w:rPr>
          <w:rFonts w:ascii="Times New Roman" w:eastAsia="Times New Roman" w:hAnsi="Times New Roman" w:cs="Times New Roman"/>
          <w:color w:val="000000"/>
          <w:kern w:val="0"/>
          <w:sz w:val="24"/>
          <w:szCs w:val="24"/>
          <w:lang w:eastAsia="ru-RU"/>
        </w:rPr>
        <w:br/>
        <w:t>с прилегающими улицами, а в правление Зигмунта Старого</w:t>
      </w:r>
      <w:r w:rsidRPr="007042A3">
        <w:rPr>
          <w:rFonts w:ascii="Times New Roman" w:eastAsia="Times New Roman" w:hAnsi="Times New Roman" w:cs="Times New Roman"/>
          <w:color w:val="000000"/>
          <w:kern w:val="0"/>
          <w:sz w:val="24"/>
          <w:szCs w:val="24"/>
          <w:vertAlign w:val="superscript"/>
          <w:lang w:eastAsia="ru-RU"/>
        </w:rPr>
        <w:footnoteReference w:id="3"/>
      </w:r>
      <w:r w:rsidRPr="007042A3">
        <w:rPr>
          <w:rFonts w:ascii="Times New Roman" w:eastAsia="Times New Roman" w:hAnsi="Times New Roman" w:cs="Times New Roman"/>
          <w:color w:val="000000"/>
          <w:kern w:val="0"/>
          <w:sz w:val="24"/>
          <w:szCs w:val="24"/>
          <w:lang w:eastAsia="ru-RU"/>
        </w:rPr>
        <w:t>, супруга нашего действительного короля Боны Сфорца д’Арагона, горел и Вавель</w:t>
      </w:r>
      <w:r w:rsidRPr="007042A3">
        <w:rPr>
          <w:rFonts w:ascii="Times New Roman" w:eastAsia="Times New Roman" w:hAnsi="Times New Roman" w:cs="Times New Roman"/>
          <w:color w:val="000000"/>
          <w:kern w:val="0"/>
          <w:sz w:val="24"/>
          <w:szCs w:val="24"/>
          <w:vertAlign w:val="superscript"/>
          <w:lang w:eastAsia="ru-RU"/>
        </w:rPr>
        <w:footnoteReference w:id="4"/>
      </w:r>
      <w:r w:rsidRPr="007042A3">
        <w:rPr>
          <w:rFonts w:ascii="Times New Roman" w:eastAsia="Times New Roman" w:hAnsi="Times New Roman" w:cs="Times New Roman"/>
          <w:color w:val="000000"/>
          <w:kern w:val="0"/>
          <w:sz w:val="24"/>
          <w:szCs w:val="24"/>
          <w:lang w:eastAsia="ru-RU"/>
        </w:rPr>
        <w:t>. Но, несомненно, самый страшный пожар принесли татары весной одна тысяча двести сорок первого года. Пожалуй, ныне нам должно давать некоторое утешение то, что новейшие средства массового убийства – газы – сберегут наше культурное достояние.</w:t>
      </w:r>
    </w:p>
    <w:p w14:paraId="0B151CE1" w14:textId="77777777" w:rsidR="007042A3" w:rsidRPr="007042A3" w:rsidRDefault="007042A3" w:rsidP="007042A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042A3">
        <w:rPr>
          <w:rFonts w:ascii="Times New Roman" w:eastAsia="Times New Roman" w:hAnsi="Times New Roman" w:cs="Times New Roman"/>
          <w:color w:val="000000"/>
          <w:kern w:val="0"/>
          <w:sz w:val="24"/>
          <w:szCs w:val="24"/>
          <w:lang w:eastAsia="ru-RU"/>
        </w:rPr>
        <w:t>Но татары… Они побывали всюду, как сейчас везде – нефть и молитвы об отвращении войны</w:t>
      </w:r>
      <w:r w:rsidRPr="007042A3">
        <w:rPr>
          <w:rFonts w:ascii="Times New Roman" w:eastAsia="Times New Roman" w:hAnsi="Times New Roman" w:cs="Times New Roman"/>
          <w:color w:val="000000"/>
          <w:kern w:val="0"/>
          <w:sz w:val="24"/>
          <w:szCs w:val="24"/>
          <w:vertAlign w:val="superscript"/>
          <w:lang w:eastAsia="ru-RU"/>
        </w:rPr>
        <w:footnoteReference w:id="5"/>
      </w:r>
      <w:r w:rsidRPr="007042A3">
        <w:rPr>
          <w:rFonts w:ascii="Times New Roman" w:eastAsia="Times New Roman" w:hAnsi="Times New Roman" w:cs="Times New Roman"/>
          <w:color w:val="000000"/>
          <w:kern w:val="0"/>
          <w:sz w:val="24"/>
          <w:szCs w:val="24"/>
          <w:lang w:eastAsia="ru-RU"/>
        </w:rPr>
        <w:t>. Даже это внезапное окончание хейнала приписали татарской стреле, пронзившей горло горниста (хотя, должен заметить, эту быличку на ходу придумала пани Анеля Прушинская</w:t>
      </w:r>
      <w:r w:rsidRPr="007042A3">
        <w:rPr>
          <w:rFonts w:ascii="Times New Roman" w:eastAsia="Times New Roman" w:hAnsi="Times New Roman" w:cs="Times New Roman"/>
          <w:color w:val="000000"/>
          <w:kern w:val="0"/>
          <w:sz w:val="24"/>
          <w:szCs w:val="24"/>
          <w:vertAlign w:val="superscript"/>
          <w:lang w:eastAsia="ru-RU"/>
        </w:rPr>
        <w:footnoteReference w:id="6"/>
      </w:r>
      <w:r w:rsidRPr="007042A3">
        <w:rPr>
          <w:rFonts w:ascii="Times New Roman" w:eastAsia="Times New Roman" w:hAnsi="Times New Roman" w:cs="Times New Roman"/>
          <w:color w:val="000000"/>
          <w:kern w:val="0"/>
          <w:sz w:val="24"/>
          <w:szCs w:val="24"/>
          <w:lang w:eastAsia="ru-RU"/>
        </w:rPr>
        <w:t xml:space="preserve"> всего несколько лет тому назад). Но больше озадачивает: а не принесли ли нам легенду о цмоке на острие татарского копья? Как корреспондировал Борис Борисович С., мой добрый друг из России, он часто слышал аналогичные сказки в татарском Поволжье: </w:t>
      </w:r>
      <w:r w:rsidRPr="007042A3">
        <w:rPr>
          <w:rFonts w:ascii="Times New Roman" w:eastAsia="Times New Roman" w:hAnsi="Times New Roman" w:cs="Times New Roman"/>
          <w:color w:val="000000"/>
          <w:kern w:val="0"/>
          <w:sz w:val="24"/>
          <w:szCs w:val="24"/>
          <w:lang w:eastAsia="ru-RU"/>
        </w:rPr>
        <w:lastRenderedPageBreak/>
        <w:t>начиная от казанского Зиланта, похожего на иранского Симурга</w:t>
      </w:r>
      <w:r w:rsidRPr="007042A3">
        <w:rPr>
          <w:rFonts w:ascii="Times New Roman" w:eastAsia="Times New Roman" w:hAnsi="Times New Roman" w:cs="Times New Roman"/>
          <w:color w:val="000000"/>
          <w:kern w:val="0"/>
          <w:sz w:val="24"/>
          <w:szCs w:val="24"/>
          <w:vertAlign w:val="superscript"/>
          <w:lang w:eastAsia="ru-RU"/>
        </w:rPr>
        <w:footnoteReference w:id="7"/>
      </w:r>
      <w:r w:rsidRPr="007042A3">
        <w:rPr>
          <w:rFonts w:ascii="Times New Roman" w:eastAsia="Times New Roman" w:hAnsi="Times New Roman" w:cs="Times New Roman"/>
          <w:color w:val="000000"/>
          <w:kern w:val="0"/>
          <w:sz w:val="24"/>
          <w:szCs w:val="24"/>
          <w:lang w:eastAsia="ru-RU"/>
        </w:rPr>
        <w:t xml:space="preserve"> (хотя и не в суфийском смысле</w:t>
      </w:r>
      <w:r w:rsidRPr="007042A3">
        <w:rPr>
          <w:rFonts w:ascii="Times New Roman" w:eastAsia="Times New Roman" w:hAnsi="Times New Roman" w:cs="Times New Roman"/>
          <w:color w:val="000000"/>
          <w:kern w:val="0"/>
          <w:sz w:val="24"/>
          <w:szCs w:val="24"/>
          <w:vertAlign w:val="superscript"/>
          <w:lang w:eastAsia="ru-RU"/>
        </w:rPr>
        <w:footnoteReference w:id="8"/>
      </w:r>
      <w:r w:rsidRPr="007042A3">
        <w:rPr>
          <w:rFonts w:ascii="Times New Roman" w:eastAsia="Times New Roman" w:hAnsi="Times New Roman" w:cs="Times New Roman"/>
          <w:color w:val="000000"/>
          <w:kern w:val="0"/>
          <w:sz w:val="24"/>
          <w:szCs w:val="24"/>
          <w:lang w:eastAsia="ru-RU"/>
        </w:rPr>
        <w:t xml:space="preserve">), затем – в устьях каких-то рек (Б.Б. называл Зай, Шешму, Мензелю) и дальше, вверх по Каме и Белой. Все они звучат одинаково: </w:t>
      </w:r>
      <w:r w:rsidRPr="007042A3">
        <w:rPr>
          <w:rFonts w:ascii="Times New Roman" w:eastAsia="Times New Roman" w:hAnsi="Times New Roman" w:cs="Times New Roman"/>
          <w:color w:val="000000"/>
          <w:kern w:val="0"/>
          <w:sz w:val="24"/>
          <w:szCs w:val="24"/>
          <w:lang w:eastAsia="ru-RU"/>
        </w:rPr>
        <w:br/>
        <w:t>«В горе, в устье такой-то реки, завёлся аждаха. Люди собрались, обложили пещеру хворостом и подожгли. Дракон с рёвом вырвался из неё и улетел на восток (судя по всему, к следующему устью)».</w:t>
      </w:r>
    </w:p>
    <w:p w14:paraId="4401A59A" w14:textId="77777777" w:rsidR="007042A3" w:rsidRPr="007042A3" w:rsidRDefault="007042A3" w:rsidP="007042A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042A3">
        <w:rPr>
          <w:rFonts w:ascii="Times New Roman" w:eastAsia="Times New Roman" w:hAnsi="Times New Roman" w:cs="Times New Roman"/>
          <w:color w:val="000000"/>
          <w:kern w:val="0"/>
          <w:sz w:val="24"/>
          <w:szCs w:val="24"/>
          <w:lang w:eastAsia="ru-RU"/>
        </w:rPr>
        <w:t>Размышляя об этом, я не заметил, как дошёл до Плантов</w:t>
      </w:r>
      <w:r w:rsidRPr="007042A3">
        <w:rPr>
          <w:rFonts w:ascii="Times New Roman" w:eastAsia="Times New Roman" w:hAnsi="Times New Roman" w:cs="Times New Roman"/>
          <w:color w:val="000000"/>
          <w:kern w:val="0"/>
          <w:sz w:val="24"/>
          <w:szCs w:val="24"/>
          <w:vertAlign w:val="superscript"/>
          <w:lang w:eastAsia="ru-RU"/>
        </w:rPr>
        <w:footnoteReference w:id="9"/>
      </w:r>
      <w:r w:rsidRPr="007042A3">
        <w:rPr>
          <w:rFonts w:ascii="Times New Roman" w:eastAsia="Times New Roman" w:hAnsi="Times New Roman" w:cs="Times New Roman"/>
          <w:color w:val="000000"/>
          <w:kern w:val="0"/>
          <w:sz w:val="24"/>
          <w:szCs w:val="24"/>
          <w:lang w:eastAsia="ru-RU"/>
        </w:rPr>
        <w:t xml:space="preserve"> и присел на скамейку у базилики Святой Троицы. ОН появился, как всегда, неожиданно. Секунду назад, уверен, никого рядом со мной не было, и вдруг… Я атеист, но когда он приходит на встречу, мне всегда не по себе.</w:t>
      </w:r>
    </w:p>
    <w:p w14:paraId="0E3AD1D3" w14:textId="77777777" w:rsidR="007042A3" w:rsidRPr="007042A3" w:rsidRDefault="007042A3" w:rsidP="007042A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042A3">
        <w:rPr>
          <w:rFonts w:ascii="Times New Roman" w:eastAsia="Times New Roman" w:hAnsi="Times New Roman" w:cs="Times New Roman"/>
          <w:color w:val="000000"/>
          <w:kern w:val="0"/>
          <w:sz w:val="24"/>
          <w:szCs w:val="24"/>
          <w:lang w:eastAsia="ru-RU"/>
        </w:rPr>
        <w:t xml:space="preserve">– А что, по-вашему, быть татарином? – спросил он. В потёртом лапсердаке, без шляпы – солнце, просвечивая сквозь листья каштанов, придавало его лицу </w:t>
      </w:r>
      <w:r w:rsidRPr="007042A3">
        <w:rPr>
          <w:rFonts w:ascii="Times New Roman" w:eastAsia="Times New Roman" w:hAnsi="Times New Roman" w:cs="Times New Roman"/>
          <w:i/>
          <w:iCs/>
          <w:color w:val="000000"/>
          <w:kern w:val="0"/>
          <w:sz w:val="24"/>
          <w:szCs w:val="24"/>
          <w:lang w:eastAsia="ru-RU"/>
        </w:rPr>
        <w:t>зеленоватый</w:t>
      </w:r>
      <w:r w:rsidRPr="007042A3">
        <w:rPr>
          <w:rFonts w:ascii="Times New Roman" w:eastAsia="Times New Roman" w:hAnsi="Times New Roman" w:cs="Times New Roman"/>
          <w:color w:val="000000"/>
          <w:kern w:val="0"/>
          <w:sz w:val="24"/>
          <w:szCs w:val="24"/>
          <w:lang w:eastAsia="ru-RU"/>
        </w:rPr>
        <w:t xml:space="preserve"> </w:t>
      </w:r>
      <w:r w:rsidRPr="007042A3">
        <w:rPr>
          <w:rFonts w:ascii="Times New Roman" w:eastAsia="Times New Roman" w:hAnsi="Times New Roman" w:cs="Times New Roman"/>
          <w:i/>
          <w:iCs/>
          <w:color w:val="000000"/>
          <w:kern w:val="0"/>
          <w:sz w:val="24"/>
          <w:szCs w:val="24"/>
          <w:lang w:eastAsia="ru-RU"/>
        </w:rPr>
        <w:t>оттенок</w:t>
      </w:r>
      <w:r w:rsidRPr="007042A3">
        <w:rPr>
          <w:rFonts w:ascii="Times New Roman" w:eastAsia="Times New Roman" w:hAnsi="Times New Roman" w:cs="Times New Roman"/>
          <w:color w:val="000000"/>
          <w:kern w:val="0"/>
          <w:sz w:val="24"/>
          <w:szCs w:val="24"/>
          <w:lang w:eastAsia="ru-RU"/>
        </w:rPr>
        <w:t>. – Не торопитесь отвечать: бёдра бредущего ещё не в доме Величия. А масло чёрного тмина излечит от всего. Абсолютно.</w:t>
      </w:r>
    </w:p>
    <w:p w14:paraId="01904D12" w14:textId="77777777" w:rsidR="007042A3" w:rsidRPr="007042A3" w:rsidRDefault="007042A3" w:rsidP="007042A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042A3">
        <w:rPr>
          <w:rFonts w:ascii="Times New Roman" w:eastAsia="Times New Roman" w:hAnsi="Times New Roman" w:cs="Times New Roman"/>
          <w:color w:val="000000"/>
          <w:kern w:val="0"/>
          <w:sz w:val="24"/>
          <w:szCs w:val="24"/>
          <w:lang w:eastAsia="ru-RU"/>
        </w:rPr>
        <w:t>Я лихорадочно рассуждал, негодуя на эти вечные загадки – неизменные спутники моего визави. Дом Величия, учитывая его еврейский костюм сегодня, скорее всего – сфира Ход</w:t>
      </w:r>
      <w:r w:rsidRPr="007042A3">
        <w:rPr>
          <w:rFonts w:ascii="Times New Roman" w:eastAsia="Times New Roman" w:hAnsi="Times New Roman" w:cs="Times New Roman"/>
          <w:color w:val="000000"/>
          <w:kern w:val="0"/>
          <w:sz w:val="16"/>
          <w:szCs w:val="16"/>
          <w:lang w:eastAsia="ru-RU"/>
        </w:rPr>
        <w:t xml:space="preserve"> </w:t>
      </w:r>
      <w:r w:rsidRPr="007042A3">
        <w:rPr>
          <w:rFonts w:ascii="Times New Roman" w:eastAsia="Times New Roman" w:hAnsi="Times New Roman" w:cs="Times New Roman"/>
          <w:color w:val="000000"/>
          <w:kern w:val="0"/>
          <w:sz w:val="24"/>
          <w:szCs w:val="24"/>
          <w:vertAlign w:val="superscript"/>
          <w:lang w:eastAsia="ru-RU"/>
        </w:rPr>
        <w:footnoteReference w:id="10"/>
      </w:r>
      <w:r w:rsidRPr="007042A3">
        <w:rPr>
          <w:rFonts w:ascii="Times New Roman" w:eastAsia="Times New Roman" w:hAnsi="Times New Roman" w:cs="Times New Roman"/>
          <w:color w:val="000000"/>
          <w:kern w:val="0"/>
          <w:sz w:val="24"/>
          <w:szCs w:val="24"/>
          <w:lang w:eastAsia="ru-RU"/>
        </w:rPr>
        <w:t>. Кого он имеет в виду под путником? Адама Кадмона, раз речь о бёдрах? И почему в таком случае чёрный тмин, столь популярный в мусульманской медицине?</w:t>
      </w:r>
    </w:p>
    <w:p w14:paraId="17E94E9C" w14:textId="77777777" w:rsidR="007042A3" w:rsidRPr="007042A3" w:rsidRDefault="007042A3" w:rsidP="007042A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042A3">
        <w:rPr>
          <w:rFonts w:ascii="Times New Roman" w:eastAsia="Times New Roman" w:hAnsi="Times New Roman" w:cs="Times New Roman"/>
          <w:color w:val="000000"/>
          <w:kern w:val="0"/>
          <w:sz w:val="24"/>
          <w:szCs w:val="24"/>
          <w:lang w:eastAsia="ru-RU"/>
        </w:rPr>
        <w:t>Тем временем он протянул мне письмо. Не из России ли, первым делом подумал я: почта оттуда ходит с перебоями, и от моего приятеля</w:t>
      </w:r>
      <w:r w:rsidRPr="007042A3">
        <w:rPr>
          <w:rFonts w:ascii="Times New Roman" w:eastAsia="Times New Roman" w:hAnsi="Times New Roman" w:cs="Times New Roman"/>
          <w:color w:val="DB0000"/>
          <w:kern w:val="0"/>
          <w:sz w:val="24"/>
          <w:szCs w:val="24"/>
          <w:lang w:eastAsia="ru-RU"/>
        </w:rPr>
        <w:t xml:space="preserve"> </w:t>
      </w:r>
      <w:r w:rsidRPr="007042A3">
        <w:rPr>
          <w:rFonts w:ascii="Times New Roman" w:eastAsia="Times New Roman" w:hAnsi="Times New Roman" w:cs="Times New Roman"/>
          <w:color w:val="DB0000"/>
          <w:kern w:val="0"/>
          <w:sz w:val="24"/>
          <w:szCs w:val="24"/>
          <w:lang w:eastAsia="ru-RU"/>
        </w:rPr>
        <w:br/>
      </w:r>
      <w:r w:rsidRPr="007042A3">
        <w:rPr>
          <w:rFonts w:ascii="Times New Roman" w:eastAsia="Times New Roman" w:hAnsi="Times New Roman" w:cs="Times New Roman"/>
          <w:color w:val="000000"/>
          <w:kern w:val="0"/>
          <w:sz w:val="24"/>
          <w:szCs w:val="24"/>
          <w:lang w:eastAsia="ru-RU"/>
        </w:rPr>
        <w:t>давно нет вестей, хотя он планировал приехать с невестой. «Но нет, – была вторая мысль, – ОН обычных писем не приносит». Потом я разглядел тяжёлую сургучную печать с не предвещающей ничего хорошего анаграммой.</w:t>
      </w:r>
    </w:p>
    <w:p w14:paraId="6C796A72" w14:textId="77777777" w:rsidR="007042A3" w:rsidRPr="007042A3" w:rsidRDefault="007042A3" w:rsidP="007042A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042A3">
        <w:rPr>
          <w:rFonts w:ascii="Times New Roman" w:eastAsia="Times New Roman" w:hAnsi="Times New Roman" w:cs="Times New Roman"/>
          <w:color w:val="000000"/>
          <w:kern w:val="0"/>
          <w:sz w:val="24"/>
          <w:szCs w:val="24"/>
          <w:lang w:eastAsia="ru-RU"/>
        </w:rPr>
        <w:t xml:space="preserve">– От них? – спросил я. </w:t>
      </w:r>
    </w:p>
    <w:p w14:paraId="08F59077" w14:textId="77777777" w:rsidR="007042A3" w:rsidRPr="007042A3" w:rsidRDefault="007042A3" w:rsidP="007042A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042A3">
        <w:rPr>
          <w:rFonts w:ascii="Times New Roman" w:eastAsia="Times New Roman" w:hAnsi="Times New Roman" w:cs="Times New Roman"/>
          <w:color w:val="000000"/>
          <w:kern w:val="0"/>
          <w:sz w:val="24"/>
          <w:szCs w:val="24"/>
          <w:lang w:eastAsia="ru-RU"/>
        </w:rPr>
        <w:t>Конечно, ответа можно было не ждать:</w:t>
      </w:r>
    </w:p>
    <w:p w14:paraId="4FB3D675" w14:textId="77777777" w:rsidR="007042A3" w:rsidRPr="007042A3" w:rsidRDefault="007042A3" w:rsidP="007042A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042A3">
        <w:rPr>
          <w:rFonts w:ascii="Times New Roman" w:eastAsia="Times New Roman" w:hAnsi="Times New Roman" w:cs="Times New Roman"/>
          <w:color w:val="000000"/>
          <w:kern w:val="0"/>
          <w:sz w:val="24"/>
          <w:szCs w:val="24"/>
          <w:lang w:eastAsia="ru-RU"/>
        </w:rPr>
        <w:t xml:space="preserve">– Вы подумайте, знахарь. И услышьте песню, которая – потом – наведёт на верную дорогу. </w:t>
      </w:r>
    </w:p>
    <w:p w14:paraId="41372D4E" w14:textId="77777777" w:rsidR="007042A3" w:rsidRPr="007042A3" w:rsidRDefault="007042A3" w:rsidP="007042A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042A3">
        <w:rPr>
          <w:rFonts w:ascii="Times New Roman" w:eastAsia="Times New Roman" w:hAnsi="Times New Roman" w:cs="Times New Roman"/>
          <w:color w:val="000000"/>
          <w:kern w:val="0"/>
          <w:sz w:val="24"/>
          <w:szCs w:val="24"/>
          <w:lang w:eastAsia="ru-RU"/>
        </w:rPr>
        <w:t>Человек встал и, напевая что-то вроде «залэр-дурен-хонгор-урэ»</w:t>
      </w:r>
      <w:r w:rsidRPr="007042A3">
        <w:rPr>
          <w:rFonts w:ascii="Times New Roman" w:eastAsia="Times New Roman" w:hAnsi="Times New Roman" w:cs="Times New Roman"/>
          <w:color w:val="000000"/>
          <w:kern w:val="0"/>
          <w:sz w:val="24"/>
          <w:szCs w:val="24"/>
          <w:vertAlign w:val="superscript"/>
          <w:lang w:eastAsia="ru-RU"/>
        </w:rPr>
        <w:footnoteReference w:id="11"/>
      </w:r>
      <w:r w:rsidRPr="007042A3">
        <w:rPr>
          <w:rFonts w:ascii="Times New Roman" w:eastAsia="Times New Roman" w:hAnsi="Times New Roman" w:cs="Times New Roman"/>
          <w:color w:val="000000"/>
          <w:kern w:val="0"/>
          <w:sz w:val="24"/>
          <w:szCs w:val="24"/>
          <w:lang w:eastAsia="ru-RU"/>
        </w:rPr>
        <w:t>, скрылся в дверях костёла.</w:t>
      </w:r>
    </w:p>
    <w:p w14:paraId="7CD1EB44" w14:textId="77777777" w:rsidR="007042A3" w:rsidRPr="007042A3" w:rsidRDefault="007042A3" w:rsidP="007042A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042A3">
        <w:rPr>
          <w:rFonts w:ascii="Times New Roman" w:eastAsia="Times New Roman" w:hAnsi="Times New Roman" w:cs="Times New Roman"/>
          <w:color w:val="000000"/>
          <w:kern w:val="0"/>
          <w:sz w:val="24"/>
          <w:szCs w:val="24"/>
          <w:lang w:eastAsia="ru-RU"/>
        </w:rPr>
        <w:t>(Право слово, мне хотелось выругаться, помянув и матку босху… вшистко едно (это публиковать не нужно; по крайней мере, до моей кончины). Но я предпочёл заглянуть в кафе к Новорольскому (помните фрашку</w:t>
      </w:r>
      <w:r w:rsidRPr="007042A3">
        <w:rPr>
          <w:rFonts w:ascii="Times New Roman" w:eastAsia="Times New Roman" w:hAnsi="Times New Roman" w:cs="Times New Roman"/>
          <w:color w:val="000000"/>
          <w:kern w:val="0"/>
          <w:sz w:val="24"/>
          <w:szCs w:val="24"/>
          <w:vertAlign w:val="superscript"/>
          <w:lang w:eastAsia="ru-RU"/>
        </w:rPr>
        <w:footnoteReference w:id="12"/>
      </w:r>
      <w:r w:rsidRPr="007042A3">
        <w:rPr>
          <w:rFonts w:ascii="Times New Roman" w:eastAsia="Times New Roman" w:hAnsi="Times New Roman" w:cs="Times New Roman"/>
          <w:color w:val="000000"/>
          <w:kern w:val="0"/>
          <w:sz w:val="24"/>
          <w:szCs w:val="24"/>
          <w:lang w:eastAsia="ru-RU"/>
        </w:rPr>
        <w:t xml:space="preserve"> Яна Штудингера об этой благочестивой даме</w:t>
      </w:r>
      <w:r w:rsidRPr="007042A3">
        <w:rPr>
          <w:rFonts w:ascii="Times New Roman" w:eastAsia="Times New Roman" w:hAnsi="Times New Roman" w:cs="Times New Roman"/>
          <w:color w:val="000000"/>
          <w:kern w:val="0"/>
          <w:sz w:val="24"/>
          <w:szCs w:val="24"/>
          <w:vertAlign w:val="superscript"/>
          <w:lang w:eastAsia="ru-RU"/>
        </w:rPr>
        <w:footnoteReference w:id="13"/>
      </w:r>
      <w:r w:rsidRPr="007042A3">
        <w:rPr>
          <w:rFonts w:ascii="Times New Roman" w:eastAsia="Times New Roman" w:hAnsi="Times New Roman" w:cs="Times New Roman"/>
          <w:color w:val="000000"/>
          <w:kern w:val="0"/>
          <w:sz w:val="24"/>
          <w:szCs w:val="24"/>
          <w:lang w:eastAsia="ru-RU"/>
        </w:rPr>
        <w:t>?), пропустить стаканчик дептухи</w:t>
      </w:r>
      <w:r w:rsidRPr="007042A3">
        <w:rPr>
          <w:rFonts w:ascii="Times New Roman" w:eastAsia="Times New Roman" w:hAnsi="Times New Roman" w:cs="Times New Roman"/>
          <w:color w:val="000000"/>
          <w:kern w:val="0"/>
          <w:sz w:val="24"/>
          <w:szCs w:val="24"/>
          <w:vertAlign w:val="superscript"/>
          <w:lang w:eastAsia="ru-RU"/>
        </w:rPr>
        <w:footnoteReference w:id="14"/>
      </w:r>
      <w:r w:rsidRPr="007042A3">
        <w:rPr>
          <w:rFonts w:ascii="Times New Roman" w:eastAsia="Times New Roman" w:hAnsi="Times New Roman" w:cs="Times New Roman"/>
          <w:color w:val="000000"/>
          <w:kern w:val="0"/>
          <w:sz w:val="24"/>
          <w:szCs w:val="24"/>
          <w:lang w:eastAsia="ru-RU"/>
        </w:rPr>
        <w:t xml:space="preserve">. Само собой, для подобной цели в столь ранний час более </w:t>
      </w:r>
      <w:r w:rsidRPr="007042A3">
        <w:rPr>
          <w:rFonts w:ascii="Times New Roman" w:eastAsia="Times New Roman" w:hAnsi="Times New Roman" w:cs="Times New Roman"/>
          <w:color w:val="000000"/>
          <w:kern w:val="0"/>
          <w:sz w:val="24"/>
          <w:szCs w:val="24"/>
          <w:lang w:eastAsia="ru-RU"/>
        </w:rPr>
        <w:lastRenderedPageBreak/>
        <w:t>годилась бы Яма Михалика на Флорианской</w:t>
      </w:r>
      <w:r w:rsidRPr="007042A3">
        <w:rPr>
          <w:rFonts w:ascii="Times New Roman" w:eastAsia="Times New Roman" w:hAnsi="Times New Roman" w:cs="Times New Roman"/>
          <w:color w:val="000000"/>
          <w:kern w:val="0"/>
          <w:sz w:val="24"/>
          <w:szCs w:val="24"/>
          <w:vertAlign w:val="superscript"/>
          <w:lang w:eastAsia="ru-RU"/>
        </w:rPr>
        <w:footnoteReference w:id="15"/>
      </w:r>
      <w:r w:rsidRPr="007042A3">
        <w:rPr>
          <w:rFonts w:ascii="Times New Roman" w:eastAsia="Times New Roman" w:hAnsi="Times New Roman" w:cs="Times New Roman"/>
          <w:color w:val="000000"/>
          <w:kern w:val="0"/>
          <w:sz w:val="24"/>
          <w:szCs w:val="24"/>
          <w:lang w:eastAsia="ru-RU"/>
        </w:rPr>
        <w:t>, но в последние годы она превратилась в совсем злачное место: какие-то индийские палатки, молодые люди, невесть чем занимающиеся в них… В общем, позавтракать там не удалось бы – если только черниной</w:t>
      </w:r>
      <w:r w:rsidRPr="007042A3">
        <w:rPr>
          <w:rFonts w:ascii="Times New Roman" w:eastAsia="Times New Roman" w:hAnsi="Times New Roman" w:cs="Times New Roman"/>
          <w:color w:val="000000"/>
          <w:kern w:val="0"/>
          <w:sz w:val="24"/>
          <w:szCs w:val="24"/>
          <w:vertAlign w:val="superscript"/>
          <w:lang w:eastAsia="ru-RU"/>
        </w:rPr>
        <w:footnoteReference w:id="16"/>
      </w:r>
      <w:r w:rsidRPr="007042A3">
        <w:rPr>
          <w:rFonts w:ascii="Times New Roman" w:eastAsia="Times New Roman" w:hAnsi="Times New Roman" w:cs="Times New Roman"/>
          <w:color w:val="000000"/>
          <w:kern w:val="0"/>
          <w:sz w:val="24"/>
          <w:szCs w:val="24"/>
          <w:lang w:eastAsia="ru-RU"/>
        </w:rPr>
        <w:t xml:space="preserve"> из требухи. А вот в «Новороле» отменно готовят – по заветам пани Вероники! </w:t>
      </w:r>
      <w:r w:rsidRPr="007042A3">
        <w:rPr>
          <w:rFonts w:ascii="Times New Roman" w:eastAsia="Times New Roman" w:hAnsi="Times New Roman" w:cs="Times New Roman"/>
          <w:color w:val="000000"/>
          <w:kern w:val="0"/>
          <w:sz w:val="24"/>
          <w:szCs w:val="24"/>
          <w:lang w:eastAsia="ru-RU"/>
        </w:rPr>
        <w:br/>
        <w:t>С удовольствием закусил</w:t>
      </w:r>
      <w:r w:rsidRPr="007042A3">
        <w:rPr>
          <w:rFonts w:ascii="Times New Roman" w:eastAsia="Times New Roman" w:hAnsi="Times New Roman" w:cs="Times New Roman"/>
          <w:color w:val="DB0000"/>
          <w:kern w:val="0"/>
          <w:sz w:val="24"/>
          <w:szCs w:val="24"/>
          <w:lang w:eastAsia="ru-RU"/>
        </w:rPr>
        <w:t xml:space="preserve"> </w:t>
      </w:r>
      <w:r w:rsidRPr="007042A3">
        <w:rPr>
          <w:rFonts w:ascii="Times New Roman" w:eastAsia="Times New Roman" w:hAnsi="Times New Roman" w:cs="Times New Roman"/>
          <w:color w:val="000000"/>
          <w:kern w:val="0"/>
          <w:sz w:val="24"/>
          <w:szCs w:val="24"/>
          <w:lang w:eastAsia="ru-RU"/>
        </w:rPr>
        <w:t>хлодником на телячьем бульоне со свекольным квасом и раками, татарским бифштексом (тьфу, и тут они</w:t>
      </w:r>
      <w:r w:rsidRPr="007042A3">
        <w:rPr>
          <w:rFonts w:ascii="Times New Roman" w:eastAsia="Times New Roman" w:hAnsi="Times New Roman" w:cs="Times New Roman"/>
          <w:color w:val="000000"/>
          <w:kern w:val="0"/>
          <w:sz w:val="16"/>
          <w:szCs w:val="16"/>
          <w:lang w:eastAsia="ru-RU"/>
        </w:rPr>
        <w:t xml:space="preserve"> </w:t>
      </w:r>
      <w:r w:rsidRPr="007042A3">
        <w:rPr>
          <w:rFonts w:ascii="Times New Roman" w:eastAsia="Times New Roman" w:hAnsi="Times New Roman" w:cs="Times New Roman"/>
          <w:color w:val="000000"/>
          <w:kern w:val="0"/>
          <w:sz w:val="24"/>
          <w:szCs w:val="24"/>
          <w:lang w:eastAsia="ru-RU"/>
        </w:rPr>
        <w:t>!) с колдунами</w:t>
      </w:r>
      <w:r w:rsidRPr="007042A3">
        <w:rPr>
          <w:rFonts w:ascii="Times New Roman" w:eastAsia="Times New Roman" w:hAnsi="Times New Roman" w:cs="Times New Roman"/>
          <w:color w:val="000000"/>
          <w:kern w:val="0"/>
          <w:sz w:val="24"/>
          <w:szCs w:val="24"/>
          <w:vertAlign w:val="superscript"/>
          <w:lang w:eastAsia="ru-RU"/>
        </w:rPr>
        <w:footnoteReference w:id="17"/>
      </w:r>
      <w:r w:rsidRPr="007042A3">
        <w:rPr>
          <w:rFonts w:ascii="Times New Roman" w:eastAsia="Times New Roman" w:hAnsi="Times New Roman" w:cs="Times New Roman"/>
          <w:color w:val="000000"/>
          <w:kern w:val="0"/>
          <w:sz w:val="24"/>
          <w:szCs w:val="24"/>
          <w:lang w:eastAsia="ru-RU"/>
        </w:rPr>
        <w:t xml:space="preserve"> на луковом соке, начинёнными творогом, а к чаю взял мазурека</w:t>
      </w:r>
      <w:r w:rsidRPr="007042A3">
        <w:rPr>
          <w:rFonts w:ascii="Times New Roman" w:eastAsia="Times New Roman" w:hAnsi="Times New Roman" w:cs="Times New Roman"/>
          <w:color w:val="000000"/>
          <w:kern w:val="0"/>
          <w:sz w:val="24"/>
          <w:szCs w:val="24"/>
          <w:vertAlign w:val="superscript"/>
          <w:lang w:eastAsia="ru-RU"/>
        </w:rPr>
        <w:footnoteReference w:id="18"/>
      </w:r>
      <w:r w:rsidRPr="007042A3">
        <w:rPr>
          <w:rFonts w:ascii="Times New Roman" w:eastAsia="Times New Roman" w:hAnsi="Times New Roman" w:cs="Times New Roman"/>
          <w:color w:val="000000"/>
          <w:kern w:val="0"/>
          <w:sz w:val="24"/>
          <w:szCs w:val="24"/>
          <w:lang w:eastAsia="ru-RU"/>
        </w:rPr>
        <w:t>. Обязался прийти отобедать: шеф-повар обещал потушить хрюшатину в пиве и приготовить квасницу по-подгальски.)</w:t>
      </w:r>
    </w:p>
    <w:p w14:paraId="1C3B790E" w14:textId="77777777" w:rsidR="007042A3" w:rsidRPr="007042A3" w:rsidRDefault="007042A3" w:rsidP="007042A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042A3">
        <w:rPr>
          <w:rFonts w:ascii="Times New Roman" w:eastAsia="Times New Roman" w:hAnsi="Times New Roman" w:cs="Times New Roman"/>
          <w:color w:val="000000"/>
          <w:kern w:val="0"/>
          <w:sz w:val="24"/>
          <w:szCs w:val="24"/>
          <w:lang w:eastAsia="ru-RU"/>
        </w:rPr>
        <w:t xml:space="preserve">Я взял письмо, отправился домой и со всей тщательностью изучил его. Оно было написано на сложенном втрое листе великолепно отбеленной плотной бумаги. Почерк я узнал сразу: убористый, довольно небрежный, но без помарок. По начертанию букв и запаху чернил чувствовалось, что писалось оно не перьевой, а какой-то другой ручкой. А главное – изобиловало словами (не считая написанных по-польски с ошибками), о смысле которых мне приходилось лишь догадываться, как то: Kot Schrödingera, transhumanizm, Wielki Wybuch, </w:t>
      </w:r>
      <w:r w:rsidRPr="007042A3">
        <w:rPr>
          <w:rFonts w:ascii="Times New Roman" w:eastAsia="Times New Roman" w:hAnsi="Times New Roman" w:cs="Times New Roman"/>
          <w:color w:val="000000"/>
          <w:kern w:val="0"/>
          <w:sz w:val="24"/>
          <w:szCs w:val="24"/>
          <w:lang w:val="en-US" w:eastAsia="ru-RU"/>
        </w:rPr>
        <w:t>h</w:t>
      </w:r>
      <w:r w:rsidRPr="007042A3">
        <w:rPr>
          <w:rFonts w:ascii="Times New Roman" w:eastAsia="Times New Roman" w:hAnsi="Times New Roman" w:cs="Times New Roman"/>
          <w:color w:val="000000"/>
          <w:kern w:val="0"/>
          <w:sz w:val="24"/>
          <w:szCs w:val="24"/>
          <w:lang w:eastAsia="ru-RU"/>
        </w:rPr>
        <w:t xml:space="preserve">oryzont zdarzeń, </w:t>
      </w:r>
      <w:r w:rsidRPr="007042A3">
        <w:rPr>
          <w:rFonts w:ascii="Times New Roman" w:eastAsia="Times New Roman" w:hAnsi="Times New Roman" w:cs="Times New Roman"/>
          <w:color w:val="000000"/>
          <w:kern w:val="0"/>
          <w:sz w:val="24"/>
          <w:szCs w:val="24"/>
          <w:lang w:val="en-US" w:eastAsia="ru-RU"/>
        </w:rPr>
        <w:t>teoria</w:t>
      </w:r>
      <w:r w:rsidRPr="007042A3">
        <w:rPr>
          <w:rFonts w:ascii="Times New Roman" w:eastAsia="Times New Roman" w:hAnsi="Times New Roman" w:cs="Times New Roman"/>
          <w:color w:val="000000"/>
          <w:kern w:val="0"/>
          <w:sz w:val="24"/>
          <w:szCs w:val="24"/>
          <w:lang w:eastAsia="ru-RU"/>
        </w:rPr>
        <w:t xml:space="preserve"> </w:t>
      </w:r>
      <w:r w:rsidRPr="007042A3">
        <w:rPr>
          <w:rFonts w:ascii="Times New Roman" w:eastAsia="Times New Roman" w:hAnsi="Times New Roman" w:cs="Times New Roman"/>
          <w:color w:val="000000"/>
          <w:kern w:val="0"/>
          <w:sz w:val="24"/>
          <w:szCs w:val="24"/>
          <w:lang w:val="en-US" w:eastAsia="ru-RU"/>
        </w:rPr>
        <w:t>strun</w:t>
      </w:r>
      <w:r w:rsidRPr="007042A3">
        <w:rPr>
          <w:rFonts w:ascii="Times New Roman" w:eastAsia="Times New Roman" w:hAnsi="Times New Roman" w:cs="Times New Roman"/>
          <w:color w:val="000000"/>
          <w:kern w:val="0"/>
          <w:sz w:val="24"/>
          <w:szCs w:val="24"/>
          <w:lang w:eastAsia="ru-RU"/>
        </w:rPr>
        <w:t xml:space="preserve">, </w:t>
      </w:r>
      <w:r w:rsidRPr="007042A3">
        <w:rPr>
          <w:rFonts w:ascii="Times New Roman" w:eastAsia="Times New Roman" w:hAnsi="Times New Roman" w:cs="Times New Roman"/>
          <w:color w:val="000000"/>
          <w:kern w:val="0"/>
          <w:sz w:val="24"/>
          <w:szCs w:val="24"/>
          <w:lang w:val="en-US" w:eastAsia="ru-RU"/>
        </w:rPr>
        <w:t>multiwszech</w:t>
      </w:r>
      <w:r w:rsidRPr="007042A3">
        <w:rPr>
          <w:rFonts w:ascii="Times New Roman" w:eastAsia="Times New Roman" w:hAnsi="Times New Roman" w:cs="Times New Roman"/>
          <w:color w:val="000000"/>
          <w:kern w:val="0"/>
          <w:sz w:val="24"/>
          <w:szCs w:val="24"/>
          <w:lang w:eastAsia="ru-RU"/>
        </w:rPr>
        <w:t>ś</w:t>
      </w:r>
      <w:r w:rsidRPr="007042A3">
        <w:rPr>
          <w:rFonts w:ascii="Times New Roman" w:eastAsia="Times New Roman" w:hAnsi="Times New Roman" w:cs="Times New Roman"/>
          <w:color w:val="000000"/>
          <w:kern w:val="0"/>
          <w:sz w:val="24"/>
          <w:szCs w:val="24"/>
          <w:lang w:val="en-US" w:eastAsia="ru-RU"/>
        </w:rPr>
        <w:t>wiat</w:t>
      </w:r>
      <w:r w:rsidRPr="007042A3">
        <w:rPr>
          <w:rFonts w:ascii="Times New Roman" w:eastAsia="Times New Roman" w:hAnsi="Times New Roman" w:cs="Times New Roman"/>
          <w:color w:val="000000"/>
          <w:kern w:val="0"/>
          <w:sz w:val="24"/>
          <w:szCs w:val="24"/>
          <w:lang w:eastAsia="ru-RU"/>
        </w:rPr>
        <w:t>, а ещё Zimna wojna, wzajemne zagwarantowane zniszczenie, Часы Судного дня и прочая, и прочая. Всё это легко могло довести до головной боли, если бы не сытный</w:t>
      </w:r>
      <w:r w:rsidRPr="007042A3">
        <w:rPr>
          <w:rFonts w:ascii="Times New Roman" w:eastAsia="Times New Roman" w:hAnsi="Times New Roman" w:cs="Times New Roman"/>
          <w:color w:val="DB0000"/>
          <w:kern w:val="0"/>
          <w:sz w:val="24"/>
          <w:szCs w:val="24"/>
          <w:lang w:eastAsia="ru-RU"/>
        </w:rPr>
        <w:t xml:space="preserve"> </w:t>
      </w:r>
      <w:r w:rsidRPr="007042A3">
        <w:rPr>
          <w:rFonts w:ascii="Times New Roman" w:eastAsia="Times New Roman" w:hAnsi="Times New Roman" w:cs="Times New Roman"/>
          <w:color w:val="000000"/>
          <w:kern w:val="0"/>
          <w:sz w:val="24"/>
          <w:szCs w:val="24"/>
          <w:lang w:eastAsia="ru-RU"/>
        </w:rPr>
        <w:t>перекус.</w:t>
      </w:r>
    </w:p>
    <w:p w14:paraId="309FD08C" w14:textId="77777777" w:rsidR="007042A3" w:rsidRPr="007042A3" w:rsidRDefault="007042A3" w:rsidP="007042A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042A3">
        <w:rPr>
          <w:rFonts w:ascii="Times New Roman" w:eastAsia="Times New Roman" w:hAnsi="Times New Roman" w:cs="Times New Roman"/>
          <w:color w:val="000000"/>
          <w:kern w:val="0"/>
          <w:sz w:val="24"/>
          <w:szCs w:val="24"/>
          <w:lang w:eastAsia="ru-RU"/>
        </w:rPr>
        <w:t>Когда-то первое подобное послание я счёл чьей-то неуместной шуткой. При втором задумался: рискованно шутить, ставя на сургуч печать с буквами</w:t>
      </w:r>
      <w:r w:rsidRPr="007042A3">
        <w:rPr>
          <w:rFonts w:ascii="Times New Roman" w:eastAsia="Times New Roman" w:hAnsi="Times New Roman" w:cs="Times New Roman"/>
          <w:color w:val="DB0000"/>
          <w:kern w:val="0"/>
          <w:sz w:val="24"/>
          <w:szCs w:val="24"/>
          <w:lang w:eastAsia="ru-RU"/>
        </w:rPr>
        <w:t xml:space="preserve"> </w:t>
      </w:r>
      <w:r w:rsidRPr="007042A3">
        <w:rPr>
          <w:rFonts w:ascii="Times New Roman" w:eastAsia="Times New Roman" w:hAnsi="Times New Roman" w:cs="Times New Roman"/>
          <w:i/>
          <w:iCs/>
          <w:color w:val="000000"/>
          <w:kern w:val="0"/>
          <w:sz w:val="24"/>
          <w:szCs w:val="24"/>
          <w:lang w:val="en-US" w:eastAsia="ru-RU"/>
        </w:rPr>
        <w:t>J</w:t>
      </w:r>
      <w:r w:rsidRPr="007042A3">
        <w:rPr>
          <w:rFonts w:ascii="Times New Roman" w:eastAsia="Times New Roman" w:hAnsi="Times New Roman" w:cs="Times New Roman"/>
          <w:i/>
          <w:iCs/>
          <w:color w:val="000000"/>
          <w:kern w:val="0"/>
          <w:sz w:val="24"/>
          <w:szCs w:val="24"/>
          <w:lang w:eastAsia="ru-RU"/>
        </w:rPr>
        <w:t>.</w:t>
      </w:r>
      <w:r w:rsidRPr="007042A3">
        <w:rPr>
          <w:rFonts w:ascii="Times New Roman" w:eastAsia="Times New Roman" w:hAnsi="Times New Roman" w:cs="Times New Roman"/>
          <w:i/>
          <w:iCs/>
          <w:color w:val="000000"/>
          <w:kern w:val="0"/>
          <w:sz w:val="24"/>
          <w:szCs w:val="24"/>
          <w:lang w:val="en-US" w:eastAsia="ru-RU"/>
        </w:rPr>
        <w:t>I</w:t>
      </w:r>
      <w:r w:rsidRPr="007042A3">
        <w:rPr>
          <w:rFonts w:ascii="Times New Roman" w:eastAsia="Times New Roman" w:hAnsi="Times New Roman" w:cs="Times New Roman"/>
          <w:color w:val="000000"/>
          <w:kern w:val="0"/>
          <w:sz w:val="24"/>
          <w:szCs w:val="24"/>
          <w:lang w:eastAsia="ru-RU"/>
        </w:rPr>
        <w:t xml:space="preserve">. После третьего убедился: как бы невероятно оно ни звучало, описанное может оказаться правдой. </w:t>
      </w:r>
    </w:p>
    <w:p w14:paraId="7E10691E" w14:textId="77777777" w:rsidR="007042A3" w:rsidRPr="007042A3" w:rsidRDefault="007042A3" w:rsidP="007042A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kern w:val="0"/>
          <w:sz w:val="24"/>
          <w:szCs w:val="24"/>
          <w:lang w:eastAsia="ru-RU"/>
        </w:rPr>
      </w:pPr>
      <w:r w:rsidRPr="007042A3">
        <w:rPr>
          <w:rFonts w:ascii="Times New Roman" w:eastAsia="Times New Roman" w:hAnsi="Times New Roman" w:cs="Times New Roman"/>
          <w:color w:val="000000"/>
          <w:spacing w:val="-2"/>
          <w:kern w:val="0"/>
          <w:sz w:val="24"/>
          <w:szCs w:val="24"/>
          <w:lang w:eastAsia="ru-RU"/>
        </w:rPr>
        <w:t xml:space="preserve">(Не для печати. Дело в том, что мой таинственный доброжелатель предупреждал: когда вскроется адюльтер моей дражайшей Беаты, следует </w:t>
      </w:r>
      <w:r w:rsidRPr="007042A3">
        <w:rPr>
          <w:rFonts w:ascii="Times New Roman" w:eastAsia="Times New Roman" w:hAnsi="Times New Roman" w:cs="Times New Roman"/>
          <w:color w:val="000000"/>
          <w:spacing w:val="-2"/>
          <w:kern w:val="0"/>
          <w:sz w:val="24"/>
          <w:szCs w:val="24"/>
          <w:lang w:eastAsia="ru-RU"/>
        </w:rPr>
        <w:br/>
        <w:t>держать себя в руках, иначе могу попасть в пренеприятнейшую историю, к примеру – потерять память. Признаться, я не верил до последнего, пока супруга не заявила, что уходит к тому прохвосту и намерена забрать с собой Марысю. Благо сделанные приготовления спасли мою честь.)</w:t>
      </w:r>
    </w:p>
    <w:p w14:paraId="569D9111" w14:textId="77777777" w:rsidR="007042A3" w:rsidRPr="007042A3" w:rsidRDefault="007042A3" w:rsidP="007042A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042A3">
        <w:rPr>
          <w:rFonts w:ascii="Times New Roman" w:eastAsia="Times New Roman" w:hAnsi="Times New Roman" w:cs="Times New Roman"/>
          <w:color w:val="000000"/>
          <w:kern w:val="0"/>
          <w:sz w:val="24"/>
          <w:szCs w:val="24"/>
          <w:lang w:eastAsia="ru-RU"/>
        </w:rPr>
        <w:t xml:space="preserve">Так завязалась наша странная переписка: я пишу статьи, публикую их в заметных журналах, а если редакторы отклоняют по политическим или иным мотивам – отправляю в Лондон до востребования. </w:t>
      </w:r>
      <w:r w:rsidRPr="007042A3">
        <w:rPr>
          <w:rFonts w:ascii="Times New Roman" w:eastAsia="Times New Roman" w:hAnsi="Times New Roman" w:cs="Times New Roman"/>
          <w:color w:val="000000"/>
          <w:kern w:val="0"/>
          <w:sz w:val="24"/>
          <w:szCs w:val="24"/>
          <w:lang w:eastAsia="ru-RU"/>
        </w:rPr>
        <w:br/>
        <w:t xml:space="preserve">А мой друг из иного будущего каким-то непостижимым способом передаёт мне письма через эту странную организацию, о которой ходят всевозможные… слухи. </w:t>
      </w:r>
    </w:p>
    <w:p w14:paraId="75D32C0A" w14:textId="77777777" w:rsidR="007042A3" w:rsidRPr="007042A3" w:rsidRDefault="007042A3" w:rsidP="007042A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042A3">
        <w:rPr>
          <w:rFonts w:ascii="Times New Roman" w:eastAsia="Times New Roman" w:hAnsi="Times New Roman" w:cs="Times New Roman"/>
          <w:color w:val="000000"/>
          <w:kern w:val="0"/>
          <w:sz w:val="24"/>
          <w:szCs w:val="24"/>
          <w:lang w:eastAsia="ru-RU"/>
        </w:rPr>
        <w:t>И вы будете смеяться, но он оказался татарином! Откуда-то из России, кажется, из Сибири.</w:t>
      </w:r>
    </w:p>
    <w:p w14:paraId="414D66EE" w14:textId="77777777" w:rsidR="007042A3" w:rsidRPr="007042A3" w:rsidRDefault="007042A3" w:rsidP="007042A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042A3">
        <w:rPr>
          <w:rFonts w:ascii="Times New Roman" w:eastAsia="Times New Roman" w:hAnsi="Times New Roman" w:cs="Times New Roman"/>
          <w:color w:val="000000"/>
          <w:kern w:val="0"/>
          <w:sz w:val="24"/>
          <w:szCs w:val="24"/>
          <w:lang w:eastAsia="ru-RU"/>
        </w:rPr>
        <w:t>Порой в нашем общении происходят неожиданные казусы. Так, лет пять назад я получил восторженный отклик на мою книгу «Закат империй в зеркалах культуры» – книгу, которую и не планировал писать. Это побудило меня оставить хирургию тел и заняться хирургией душ. И знаете, я обрёл своё призвание!</w:t>
      </w:r>
    </w:p>
    <w:p w14:paraId="5172967F" w14:textId="77777777" w:rsidR="007042A3" w:rsidRPr="007042A3" w:rsidRDefault="007042A3" w:rsidP="007042A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042A3">
        <w:rPr>
          <w:rFonts w:ascii="Times New Roman" w:eastAsia="Times New Roman" w:hAnsi="Times New Roman" w:cs="Times New Roman"/>
          <w:color w:val="000000"/>
          <w:kern w:val="0"/>
          <w:sz w:val="24"/>
          <w:szCs w:val="24"/>
          <w:lang w:eastAsia="ru-RU"/>
        </w:rPr>
        <w:t xml:space="preserve">Первое время мой друг опасался говорить что-либо о будущем. Он описывал лишь теории, известные очень узкому кругу людей, а за разъяснениями советовал обратиться то к некоему Вольфгангу Паули, то к самому Нильсу Бору. Однако, когда выяснилось, что некоторые лица мертвы, а другие – как пара русских поэтов – ещё живы, его самоограничение как отрезало: мы «оказались в “распараллеленных мирах”, где, подобно квантовому Чеширскому коту, свойства отделены от объекта». </w:t>
      </w:r>
    </w:p>
    <w:p w14:paraId="34045E67" w14:textId="77777777" w:rsidR="007042A3" w:rsidRPr="007042A3" w:rsidRDefault="007042A3" w:rsidP="007042A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042A3">
        <w:rPr>
          <w:rFonts w:ascii="Times New Roman" w:eastAsia="Times New Roman" w:hAnsi="Times New Roman" w:cs="Times New Roman"/>
          <w:color w:val="000000"/>
          <w:kern w:val="0"/>
          <w:sz w:val="24"/>
          <w:szCs w:val="24"/>
          <w:lang w:eastAsia="ru-RU"/>
        </w:rPr>
        <w:lastRenderedPageBreak/>
        <w:t>Что сие означает? Боюсь, они, «потомки», и сами не знают. Единственное, мне удалось понять, что если время течёт как река – из будущего в прошлое, – то мы и они находимся в разных её рукавах, разделённых островом. Но факт того, что он читает мои статьи, говорит не только о том, что протоки где-то сходятся, но и о том, что время упруго, и в отдалённой перспективе не важно, выживет ли Польша в грядущей мировой войне.</w:t>
      </w:r>
    </w:p>
    <w:p w14:paraId="26A66E36" w14:textId="77777777" w:rsidR="007042A3" w:rsidRPr="007042A3" w:rsidRDefault="007042A3" w:rsidP="007042A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042A3">
        <w:rPr>
          <w:rFonts w:ascii="Times New Roman" w:eastAsia="Times New Roman" w:hAnsi="Times New Roman" w:cs="Times New Roman"/>
          <w:color w:val="000000"/>
          <w:kern w:val="0"/>
          <w:sz w:val="24"/>
          <w:szCs w:val="24"/>
          <w:lang w:eastAsia="ru-RU"/>
        </w:rPr>
        <w:t>Да-да, грядущей. Об этом я могу сообщить вам смело. Впрочем, вы и сами давно догадываетесь, что в 1918 году было заключено лишь перемирие – покуда не подрастёт новое пушечное мясо.</w:t>
      </w:r>
    </w:p>
    <w:p w14:paraId="59DECA75" w14:textId="77777777" w:rsidR="007042A3" w:rsidRPr="007042A3" w:rsidRDefault="007042A3" w:rsidP="007042A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042A3">
        <w:rPr>
          <w:rFonts w:ascii="Times New Roman" w:eastAsia="Times New Roman" w:hAnsi="Times New Roman" w:cs="Times New Roman"/>
          <w:color w:val="000000"/>
          <w:kern w:val="0"/>
          <w:sz w:val="24"/>
          <w:szCs w:val="24"/>
          <w:lang w:eastAsia="ru-RU"/>
        </w:rPr>
        <w:t>Вам, конечно, интересно, какое будущее у них? Скажу одно: оно ужасно. Анализируя письма неродившегося человека, я пришёл к выводу: рабство там приобрело такие утончённые формы, что стало неотличимо от свободы, а правда – от лжи.</w:t>
      </w:r>
    </w:p>
    <w:p w14:paraId="5309D739" w14:textId="77777777" w:rsidR="007042A3" w:rsidRPr="007042A3" w:rsidRDefault="007042A3" w:rsidP="007042A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042A3">
        <w:rPr>
          <w:rFonts w:ascii="Times New Roman" w:eastAsia="Times New Roman" w:hAnsi="Times New Roman" w:cs="Times New Roman"/>
          <w:color w:val="000000"/>
          <w:kern w:val="0"/>
          <w:sz w:val="24"/>
          <w:szCs w:val="24"/>
          <w:lang w:eastAsia="ru-RU"/>
        </w:rPr>
        <w:t xml:space="preserve">Однако мы обязаны пытаться изменить то, что кажется неизбежным. Не только ради себя – в их истории мы уже без пяти минут мертвецы, – </w:t>
      </w:r>
      <w:r w:rsidRPr="007042A3">
        <w:rPr>
          <w:rFonts w:ascii="Times New Roman" w:eastAsia="Times New Roman" w:hAnsi="Times New Roman" w:cs="Times New Roman"/>
          <w:color w:val="000000"/>
          <w:kern w:val="0"/>
          <w:sz w:val="24"/>
          <w:szCs w:val="24"/>
          <w:lang w:eastAsia="ru-RU"/>
        </w:rPr>
        <w:br/>
        <w:t>но и ради честного имени своего города. Разве у нас есть выбор, когда всего через несколько лет окрестности Кракова станут «полюсом лютости ХХ века», где истребление людей будет организовано по всем правилам машинерии и индустрии?</w:t>
      </w:r>
    </w:p>
    <w:p w14:paraId="3B92950D" w14:textId="77777777" w:rsidR="007042A3" w:rsidRPr="007042A3" w:rsidRDefault="007042A3" w:rsidP="007042A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042A3">
        <w:rPr>
          <w:rFonts w:ascii="Times New Roman" w:eastAsia="Times New Roman" w:hAnsi="Times New Roman" w:cs="Times New Roman"/>
          <w:color w:val="000000"/>
          <w:kern w:val="0"/>
          <w:sz w:val="24"/>
          <w:szCs w:val="24"/>
          <w:lang w:eastAsia="ru-RU"/>
        </w:rPr>
        <w:t>«А для этого, видимо, предстоит взять уроки татарской жестокости. Нет, я не о пановнем сарматизме, когда высший класс возводил родословные к гордому степному народу, отделяя себя от славян. Я о татаризме, как он видится нам: хищном, беспощадном, хитром, зверином, таком, для которого каждый человек способен сжать волю в кулак, переступить свои слабости, свою жалость – и исполнить высший долг. Не мир принести, но меч.</w:t>
      </w:r>
    </w:p>
    <w:p w14:paraId="016CEA6B" w14:textId="77777777" w:rsidR="007042A3" w:rsidRPr="007042A3" w:rsidRDefault="007042A3" w:rsidP="007042A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042A3">
        <w:rPr>
          <w:rFonts w:ascii="Times New Roman" w:eastAsia="Times New Roman" w:hAnsi="Times New Roman" w:cs="Times New Roman"/>
          <w:color w:val="000000"/>
          <w:kern w:val="0"/>
          <w:sz w:val="24"/>
          <w:szCs w:val="24"/>
          <w:lang w:eastAsia="ru-RU"/>
        </w:rPr>
        <w:t>А как иначе? Когда Польша осталась единственным островом разума, добропорядочности, настоящего католицизма, уважения к семье и традициям, окружённой со всех сторон хищниками с безумными идеологиями (и даже Англия нам не поможет – продаст так скоро, как то велит их вера в наживу), наш долг – объединиться вокруг нашего маршала, начальника государства Польского Юзефа Пилсудского и возродить Речь Посполитую от моря до моря. Так же, как татары и монголы когда-то объединились вокруг Чингис-хана и дошли до Последнего моря!» – так записал я спустя несколько дней размышлений.</w:t>
      </w:r>
    </w:p>
    <w:p w14:paraId="4A69C46A" w14:textId="77777777" w:rsidR="007042A3" w:rsidRPr="007042A3" w:rsidRDefault="007042A3" w:rsidP="007042A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042A3">
        <w:rPr>
          <w:rFonts w:ascii="Times New Roman" w:eastAsia="Times New Roman" w:hAnsi="Times New Roman" w:cs="Times New Roman"/>
          <w:color w:val="000000"/>
          <w:kern w:val="0"/>
          <w:sz w:val="24"/>
          <w:szCs w:val="24"/>
          <w:lang w:eastAsia="ru-RU"/>
        </w:rPr>
        <w:t>Хм, а неплохая вышла заметка! Вполне годится для «Курьера Варшавского»</w:t>
      </w:r>
      <w:r w:rsidRPr="007042A3">
        <w:rPr>
          <w:rFonts w:ascii="Times New Roman" w:eastAsia="Times New Roman" w:hAnsi="Times New Roman" w:cs="Times New Roman"/>
          <w:color w:val="000000"/>
          <w:kern w:val="0"/>
          <w:sz w:val="24"/>
          <w:szCs w:val="24"/>
          <w:vertAlign w:val="superscript"/>
          <w:lang w:eastAsia="ru-RU"/>
        </w:rPr>
        <w:footnoteReference w:id="19"/>
      </w:r>
      <w:r w:rsidRPr="007042A3">
        <w:rPr>
          <w:rFonts w:ascii="Times New Roman" w:eastAsia="Times New Roman" w:hAnsi="Times New Roman" w:cs="Times New Roman"/>
          <w:color w:val="000000"/>
          <w:kern w:val="0"/>
          <w:sz w:val="24"/>
          <w:szCs w:val="24"/>
          <w:lang w:eastAsia="ru-RU"/>
        </w:rPr>
        <w:t>!</w:t>
      </w:r>
    </w:p>
    <w:p w14:paraId="56A10387" w14:textId="77777777" w:rsidR="007042A3" w:rsidRPr="007042A3" w:rsidRDefault="007042A3" w:rsidP="007042A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042A3">
        <w:rPr>
          <w:rFonts w:ascii="Times New Roman" w:eastAsia="Times New Roman" w:hAnsi="Times New Roman" w:cs="Times New Roman"/>
          <w:color w:val="000000"/>
          <w:kern w:val="0"/>
          <w:sz w:val="24"/>
          <w:szCs w:val="24"/>
          <w:lang w:eastAsia="ru-RU"/>
        </w:rPr>
        <w:t>О, наивный взгляд европейца на Азию! Нам ли охватить разумом шесть тысяч лет их истории, стиравшей не только города и цивилизации – саму память о народах и империях! Только я собрался отпраздновать удачно – на мой взгляд – найденный ответ (а поверьте, проигнорировать ЕГО вопрос страшнее, чем оказаться в руках политической дефензивы</w:t>
      </w:r>
      <w:r w:rsidRPr="007042A3">
        <w:rPr>
          <w:rFonts w:ascii="Times New Roman" w:eastAsia="Times New Roman" w:hAnsi="Times New Roman" w:cs="Times New Roman"/>
          <w:color w:val="000000"/>
          <w:kern w:val="0"/>
          <w:sz w:val="24"/>
          <w:szCs w:val="24"/>
          <w:vertAlign w:val="superscript"/>
          <w:lang w:eastAsia="ru-RU"/>
        </w:rPr>
        <w:footnoteReference w:id="20"/>
      </w:r>
      <w:r w:rsidRPr="007042A3">
        <w:rPr>
          <w:rFonts w:ascii="Times New Roman" w:eastAsia="Times New Roman" w:hAnsi="Times New Roman" w:cs="Times New Roman"/>
          <w:color w:val="000000"/>
          <w:kern w:val="0"/>
          <w:sz w:val="24"/>
          <w:szCs w:val="24"/>
          <w:lang w:eastAsia="ru-RU"/>
        </w:rPr>
        <w:t>) у пана Новорольского (помните хрюшатину в пиве? настоятельно рекомендую!), как почтальон (на этот раз обычный) принёс письмо.</w:t>
      </w:r>
    </w:p>
    <w:p w14:paraId="7A11425B" w14:textId="77777777" w:rsidR="007042A3" w:rsidRPr="007042A3" w:rsidRDefault="007042A3" w:rsidP="007042A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kern w:val="0"/>
          <w:sz w:val="24"/>
          <w:szCs w:val="24"/>
          <w:lang w:eastAsia="ru-RU"/>
        </w:rPr>
      </w:pPr>
      <w:r w:rsidRPr="007042A3">
        <w:rPr>
          <w:rFonts w:ascii="Times New Roman" w:eastAsia="Times New Roman" w:hAnsi="Times New Roman" w:cs="Times New Roman"/>
          <w:color w:val="000000"/>
          <w:spacing w:val="1"/>
          <w:kern w:val="0"/>
          <w:sz w:val="24"/>
          <w:szCs w:val="24"/>
          <w:lang w:eastAsia="ru-RU"/>
        </w:rPr>
        <w:t>Писала княгиня Марта Бибеску</w:t>
      </w:r>
      <w:r w:rsidRPr="007042A3">
        <w:rPr>
          <w:rFonts w:ascii="Times New Roman" w:eastAsia="Times New Roman" w:hAnsi="Times New Roman" w:cs="Times New Roman"/>
          <w:color w:val="000000"/>
          <w:spacing w:val="1"/>
          <w:kern w:val="0"/>
          <w:sz w:val="24"/>
          <w:szCs w:val="24"/>
          <w:vertAlign w:val="superscript"/>
          <w:lang w:eastAsia="ru-RU"/>
        </w:rPr>
        <w:footnoteReference w:id="21"/>
      </w:r>
      <w:r w:rsidRPr="007042A3">
        <w:rPr>
          <w:rFonts w:ascii="Times New Roman" w:eastAsia="Times New Roman" w:hAnsi="Times New Roman" w:cs="Times New Roman"/>
          <w:color w:val="000000"/>
          <w:spacing w:val="1"/>
          <w:kern w:val="0"/>
          <w:sz w:val="24"/>
          <w:szCs w:val="24"/>
          <w:lang w:eastAsia="ru-RU"/>
        </w:rPr>
        <w:t>. Замечательная женщина с интересным, если так можно выразиться, чувством юмора, светская львица, родившаяся с серебряной ложкой во рту, в меру аристократичная, в меру демократка… Очередной роман привёл её на родину, посетить которую она приглашала и меня, известного ей в качестве медиевиста. Откуда? Бог весть. Могу лишь предположить, что через Бориса Борисовича, в 1917 году лежавшего в госпитале в Кишинёве, где служила сестрой милосердия королева Мария Александра</w:t>
      </w:r>
      <w:r w:rsidRPr="007042A3">
        <w:rPr>
          <w:rFonts w:ascii="Times New Roman" w:eastAsia="Times New Roman" w:hAnsi="Times New Roman" w:cs="Times New Roman"/>
          <w:color w:val="000000"/>
          <w:spacing w:val="1"/>
          <w:kern w:val="0"/>
          <w:sz w:val="24"/>
          <w:szCs w:val="24"/>
          <w:vertAlign w:val="superscript"/>
          <w:lang w:eastAsia="ru-RU"/>
        </w:rPr>
        <w:footnoteReference w:id="22"/>
      </w:r>
      <w:r w:rsidRPr="007042A3">
        <w:rPr>
          <w:rFonts w:ascii="Times New Roman" w:eastAsia="Times New Roman" w:hAnsi="Times New Roman" w:cs="Times New Roman"/>
          <w:color w:val="000000"/>
          <w:spacing w:val="1"/>
          <w:kern w:val="0"/>
          <w:sz w:val="24"/>
          <w:szCs w:val="24"/>
          <w:lang w:eastAsia="ru-RU"/>
        </w:rPr>
        <w:t xml:space="preserve">. </w:t>
      </w:r>
      <w:r w:rsidRPr="007042A3">
        <w:rPr>
          <w:rFonts w:ascii="Times New Roman" w:eastAsia="Times New Roman" w:hAnsi="Times New Roman" w:cs="Times New Roman"/>
          <w:color w:val="000000"/>
          <w:spacing w:val="1"/>
          <w:kern w:val="0"/>
          <w:sz w:val="24"/>
          <w:szCs w:val="24"/>
          <w:lang w:eastAsia="ru-RU"/>
        </w:rPr>
        <w:lastRenderedPageBreak/>
        <w:t>А может, не обошлось без влияния одной организации: наскоро наведя справки, я выяснил, что в Румынии (как, впрочем, по всей Восточной Европе) тихая смута: принц Кароль</w:t>
      </w:r>
      <w:r w:rsidRPr="007042A3">
        <w:rPr>
          <w:rFonts w:ascii="Times New Roman" w:eastAsia="Times New Roman" w:hAnsi="Times New Roman" w:cs="Times New Roman"/>
          <w:color w:val="000000"/>
          <w:spacing w:val="1"/>
          <w:kern w:val="0"/>
          <w:sz w:val="24"/>
          <w:szCs w:val="24"/>
          <w:vertAlign w:val="superscript"/>
          <w:lang w:eastAsia="ru-RU"/>
        </w:rPr>
        <w:footnoteReference w:id="23"/>
      </w:r>
      <w:r w:rsidRPr="007042A3">
        <w:rPr>
          <w:rFonts w:ascii="Times New Roman" w:eastAsia="Times New Roman" w:hAnsi="Times New Roman" w:cs="Times New Roman"/>
          <w:color w:val="000000"/>
          <w:spacing w:val="1"/>
          <w:kern w:val="0"/>
          <w:sz w:val="24"/>
          <w:szCs w:val="24"/>
          <w:lang w:eastAsia="ru-RU"/>
        </w:rPr>
        <w:t>, недовольный заграничной жизнью с Магдой Лупеску</w:t>
      </w:r>
      <w:r w:rsidRPr="007042A3">
        <w:rPr>
          <w:rFonts w:ascii="Times New Roman" w:eastAsia="Times New Roman" w:hAnsi="Times New Roman" w:cs="Times New Roman"/>
          <w:color w:val="000000"/>
          <w:spacing w:val="1"/>
          <w:kern w:val="0"/>
          <w:sz w:val="24"/>
          <w:szCs w:val="24"/>
          <w:vertAlign w:val="superscript"/>
          <w:lang w:eastAsia="ru-RU"/>
        </w:rPr>
        <w:footnoteReference w:id="24"/>
      </w:r>
      <w:r w:rsidRPr="007042A3">
        <w:rPr>
          <w:rFonts w:ascii="Times New Roman" w:eastAsia="Times New Roman" w:hAnsi="Times New Roman" w:cs="Times New Roman"/>
          <w:color w:val="000000"/>
          <w:spacing w:val="1"/>
          <w:kern w:val="0"/>
          <w:sz w:val="24"/>
          <w:szCs w:val="24"/>
          <w:lang w:eastAsia="ru-RU"/>
        </w:rPr>
        <w:t>, дочерью аптекаря-еврея, готовит переворот против матери и малолетнего сына Михая</w:t>
      </w:r>
      <w:r w:rsidRPr="007042A3">
        <w:rPr>
          <w:rFonts w:ascii="Times New Roman" w:eastAsia="Times New Roman" w:hAnsi="Times New Roman" w:cs="Times New Roman"/>
          <w:color w:val="000000"/>
          <w:spacing w:val="1"/>
          <w:kern w:val="0"/>
          <w:sz w:val="24"/>
          <w:szCs w:val="24"/>
          <w:vertAlign w:val="superscript"/>
          <w:lang w:eastAsia="ru-RU"/>
        </w:rPr>
        <w:footnoteReference w:id="25"/>
      </w:r>
      <w:r w:rsidRPr="007042A3">
        <w:rPr>
          <w:rFonts w:ascii="Times New Roman" w:eastAsia="Times New Roman" w:hAnsi="Times New Roman" w:cs="Times New Roman"/>
          <w:color w:val="000000"/>
          <w:spacing w:val="1"/>
          <w:kern w:val="0"/>
          <w:sz w:val="24"/>
          <w:szCs w:val="24"/>
          <w:lang w:eastAsia="ru-RU"/>
        </w:rPr>
        <w:t>, а «Легион Архангела Михаила» требует очистить народ от греха железом и самопожертвованием. Но при чём тут я?</w:t>
      </w:r>
    </w:p>
    <w:p w14:paraId="032BA7FB" w14:textId="77777777" w:rsidR="007042A3" w:rsidRPr="007042A3" w:rsidRDefault="007042A3" w:rsidP="007042A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042A3">
        <w:rPr>
          <w:rFonts w:ascii="Times New Roman" w:eastAsia="Times New Roman" w:hAnsi="Times New Roman" w:cs="Times New Roman"/>
          <w:color w:val="000000"/>
          <w:kern w:val="0"/>
          <w:sz w:val="24"/>
          <w:szCs w:val="24"/>
          <w:lang w:eastAsia="ru-RU"/>
        </w:rPr>
        <w:t>Отказаться от столь лестного и заманчивого приглашения я не мог и поездом через Словакию и Венгрию выехал в карпатское королевство. Вагон, замечу, был в высшей степени комфортабельным – княгиня позаботилась о моём уюте в дороге. Обед следующего после отправления дня застал меня где-то на просторах мадьярской Пушты</w:t>
      </w:r>
      <w:r w:rsidRPr="007042A3">
        <w:rPr>
          <w:rFonts w:ascii="Times New Roman" w:eastAsia="Times New Roman" w:hAnsi="Times New Roman" w:cs="Times New Roman"/>
          <w:color w:val="000000"/>
          <w:kern w:val="0"/>
          <w:sz w:val="24"/>
          <w:szCs w:val="24"/>
          <w:vertAlign w:val="superscript"/>
          <w:lang w:eastAsia="ru-RU"/>
        </w:rPr>
        <w:footnoteReference w:id="26"/>
      </w:r>
      <w:r w:rsidRPr="007042A3">
        <w:rPr>
          <w:rFonts w:ascii="Times New Roman" w:eastAsia="Times New Roman" w:hAnsi="Times New Roman" w:cs="Times New Roman"/>
          <w:color w:val="000000"/>
          <w:kern w:val="0"/>
          <w:sz w:val="24"/>
          <w:szCs w:val="24"/>
          <w:lang w:eastAsia="ru-RU"/>
        </w:rPr>
        <w:t>, и в знак уважения к стране я заказал стаканчик биттера «Уникум» (для аппетита), халасле – любимый суп Иштвана Святого</w:t>
      </w:r>
      <w:r w:rsidRPr="007042A3">
        <w:rPr>
          <w:rFonts w:ascii="Times New Roman" w:eastAsia="Times New Roman" w:hAnsi="Times New Roman" w:cs="Times New Roman"/>
          <w:color w:val="000000"/>
          <w:kern w:val="0"/>
          <w:sz w:val="24"/>
          <w:szCs w:val="24"/>
          <w:vertAlign w:val="superscript"/>
          <w:lang w:eastAsia="ru-RU"/>
        </w:rPr>
        <w:footnoteReference w:id="27"/>
      </w:r>
      <w:r w:rsidRPr="007042A3">
        <w:rPr>
          <w:rFonts w:ascii="Times New Roman" w:eastAsia="Times New Roman" w:hAnsi="Times New Roman" w:cs="Times New Roman"/>
          <w:color w:val="000000"/>
          <w:kern w:val="0"/>
          <w:sz w:val="24"/>
          <w:szCs w:val="24"/>
          <w:lang w:eastAsia="ru-RU"/>
        </w:rPr>
        <w:t xml:space="preserve"> из рыбы с паприкой и томатами, горячий лечо со свиными колбасками, а на десерт – варгабелеш (это такая творожная запеканка) и – о, боги! – блинчики по-гунделевски: тончайшие, как весенний воздух на берегах Тиссы, с пюре из грецких орехов и в шоколадной подливе с ромом.</w:t>
      </w:r>
    </w:p>
    <w:p w14:paraId="3CD7F2AB" w14:textId="77777777" w:rsidR="007042A3" w:rsidRPr="007042A3" w:rsidRDefault="007042A3" w:rsidP="007042A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042A3">
        <w:rPr>
          <w:rFonts w:ascii="Times New Roman" w:eastAsia="Times New Roman" w:hAnsi="Times New Roman" w:cs="Times New Roman"/>
          <w:color w:val="000000"/>
          <w:kern w:val="0"/>
          <w:sz w:val="24"/>
          <w:szCs w:val="24"/>
          <w:lang w:eastAsia="ru-RU"/>
        </w:rPr>
        <w:t xml:space="preserve">Только ради этого стоило отправляться в путь! </w:t>
      </w:r>
    </w:p>
    <w:p w14:paraId="43856397" w14:textId="77777777" w:rsidR="007042A3" w:rsidRPr="007042A3" w:rsidRDefault="007042A3" w:rsidP="007042A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6F4A5DB0" w14:textId="77777777" w:rsidR="007042A3" w:rsidRPr="007042A3" w:rsidRDefault="007042A3" w:rsidP="007042A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kern w:val="0"/>
          <w:sz w:val="24"/>
          <w:szCs w:val="24"/>
          <w:lang w:eastAsia="ru-RU"/>
        </w:rPr>
      </w:pPr>
      <w:r w:rsidRPr="007042A3">
        <w:rPr>
          <w:rFonts w:ascii="Times New Roman" w:eastAsia="Times New Roman" w:hAnsi="Times New Roman" w:cs="Times New Roman"/>
          <w:color w:val="000000"/>
          <w:spacing w:val="1"/>
          <w:kern w:val="0"/>
          <w:sz w:val="24"/>
          <w:szCs w:val="24"/>
          <w:lang w:eastAsia="ru-RU"/>
        </w:rPr>
        <w:t>Прибыв на Северный вокзал, я решил прогуляться по городу. Время позволяло. Специально приготовил блокнот и карандаш, чтобы записывать впечатления (как говорил один депутат, лучше положиться на плохой карандаш, чем на хорошую память). Расположился в отеле на шоссе Киселёва, где наскоро перекусил гуляшом, и нанял извозчика. Осмотрел Атенеум, послушал орган в кафедрале Святого Иосифа, хор в церкви ортодоксов, птиц в парке Чишмиджиу. Что сказать?.. Несколько опережая, скажу, что, посетив королевский курорт в Синае и погостив у княгини во дворце Могошоая – то ли византийском, то ли турецком, – я рассудил, что Румыния – страна эклектичная. Она до сих пор не может выбрать между Западом и Востоком, как и госпожа Бибеску не то порвала с православием, не то так и не стала католичкой. А Бухарест действительно можно назвать маленьким Парижем – в кольце окружной дороги, с речкой, отдалённо напоминающей Сену, с множеством зданий, подражающих французскому Ренессансу, – если бы он не был одновременно похож своей неухоженностью на маленькую Москву.</w:t>
      </w:r>
    </w:p>
    <w:p w14:paraId="12F90DDE" w14:textId="77777777" w:rsidR="007042A3" w:rsidRPr="007042A3" w:rsidRDefault="007042A3" w:rsidP="007042A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042A3">
        <w:rPr>
          <w:rFonts w:ascii="Times New Roman" w:eastAsia="Times New Roman" w:hAnsi="Times New Roman" w:cs="Times New Roman"/>
          <w:color w:val="000000"/>
          <w:kern w:val="0"/>
          <w:sz w:val="24"/>
          <w:szCs w:val="24"/>
          <w:lang w:eastAsia="ru-RU"/>
        </w:rPr>
        <w:t>Вечером за мной прислали авто, которое с примечательною быстротою доставило меня в Могошоаю: князь Георгий</w:t>
      </w:r>
      <w:r w:rsidRPr="007042A3">
        <w:rPr>
          <w:rFonts w:ascii="Times New Roman" w:eastAsia="Times New Roman" w:hAnsi="Times New Roman" w:cs="Times New Roman"/>
          <w:color w:val="000000"/>
          <w:kern w:val="0"/>
          <w:sz w:val="24"/>
          <w:szCs w:val="24"/>
          <w:vertAlign w:val="superscript"/>
          <w:lang w:eastAsia="ru-RU"/>
        </w:rPr>
        <w:footnoteReference w:id="28"/>
      </w:r>
      <w:r w:rsidRPr="007042A3">
        <w:rPr>
          <w:rFonts w:ascii="Times New Roman" w:eastAsia="Times New Roman" w:hAnsi="Times New Roman" w:cs="Times New Roman"/>
          <w:color w:val="000000"/>
          <w:kern w:val="0"/>
          <w:sz w:val="24"/>
          <w:szCs w:val="24"/>
          <w:lang w:eastAsia="ru-RU"/>
        </w:rPr>
        <w:t xml:space="preserve"> увлекается гоночными машинами и самолётами. Я аккурат поспел к ужину, который не стану описывать по причине его «скромности». На нём присутствовал друг княгини аббат Мюнье, в своё время совративший её в римское вероисповедание. Разговор с обсуждения чудесных свойств карпатского воздуха перешёл к </w:t>
      </w:r>
      <w:r w:rsidRPr="007042A3">
        <w:rPr>
          <w:rFonts w:ascii="Times New Roman" w:eastAsia="Times New Roman" w:hAnsi="Times New Roman" w:cs="Times New Roman"/>
          <w:color w:val="000000"/>
          <w:kern w:val="0"/>
          <w:sz w:val="24"/>
          <w:szCs w:val="24"/>
          <w:lang w:eastAsia="ru-RU"/>
        </w:rPr>
        <w:lastRenderedPageBreak/>
        <w:t>воздухоплаванию (на обратном пути из Индии верный товарищ Марты С.В.Т.</w:t>
      </w:r>
      <w:r w:rsidRPr="007042A3">
        <w:rPr>
          <w:rFonts w:ascii="Times New Roman" w:eastAsia="Times New Roman" w:hAnsi="Times New Roman" w:cs="Times New Roman"/>
          <w:color w:val="000000"/>
          <w:kern w:val="0"/>
          <w:sz w:val="24"/>
          <w:szCs w:val="24"/>
          <w:vertAlign w:val="superscript"/>
          <w:lang w:eastAsia="ru-RU"/>
        </w:rPr>
        <w:footnoteReference w:id="29"/>
      </w:r>
      <w:r w:rsidRPr="007042A3">
        <w:rPr>
          <w:rFonts w:ascii="Times New Roman" w:eastAsia="Times New Roman" w:hAnsi="Times New Roman" w:cs="Times New Roman"/>
          <w:color w:val="000000"/>
          <w:kern w:val="0"/>
          <w:sz w:val="24"/>
          <w:szCs w:val="24"/>
          <w:lang w:eastAsia="ru-RU"/>
        </w:rPr>
        <w:t xml:space="preserve"> обещал навестить её на колоссальном дирижабле, а заодно привезти с собой некоего талантливого философа по имени Мирче Элиаде</w:t>
      </w:r>
      <w:r w:rsidRPr="007042A3">
        <w:rPr>
          <w:rFonts w:ascii="Times New Roman" w:eastAsia="Times New Roman" w:hAnsi="Times New Roman" w:cs="Times New Roman"/>
          <w:color w:val="000000"/>
          <w:kern w:val="0"/>
          <w:sz w:val="24"/>
          <w:szCs w:val="24"/>
          <w:vertAlign w:val="superscript"/>
          <w:lang w:eastAsia="ru-RU"/>
        </w:rPr>
        <w:footnoteReference w:id="30"/>
      </w:r>
      <w:r w:rsidRPr="007042A3">
        <w:rPr>
          <w:rFonts w:ascii="Times New Roman" w:eastAsia="Times New Roman" w:hAnsi="Times New Roman" w:cs="Times New Roman"/>
          <w:color w:val="000000"/>
          <w:kern w:val="0"/>
          <w:sz w:val="24"/>
          <w:szCs w:val="24"/>
          <w:lang w:eastAsia="ru-RU"/>
        </w:rPr>
        <w:t xml:space="preserve"> – пани Бибеску имела на него планы), затем на религию и, наконец, на дела насущные: пресытившись литературной славой, Марта Бибеску стала увлекаться политикой.</w:t>
      </w:r>
    </w:p>
    <w:p w14:paraId="7795CAE5" w14:textId="77777777" w:rsidR="007042A3" w:rsidRPr="007042A3" w:rsidRDefault="007042A3" w:rsidP="007042A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042A3">
        <w:rPr>
          <w:rFonts w:ascii="Times New Roman" w:eastAsia="Times New Roman" w:hAnsi="Times New Roman" w:cs="Times New Roman"/>
          <w:color w:val="000000"/>
          <w:kern w:val="0"/>
          <w:sz w:val="24"/>
          <w:szCs w:val="24"/>
          <w:lang w:eastAsia="ru-RU"/>
        </w:rPr>
        <w:t xml:space="preserve">– Право же, политика начинается с постели, – заметила она. – </w:t>
      </w:r>
      <w:r w:rsidRPr="007042A3">
        <w:rPr>
          <w:rFonts w:ascii="Times New Roman" w:eastAsia="Times New Roman" w:hAnsi="Times New Roman" w:cs="Times New Roman"/>
          <w:color w:val="000000"/>
          <w:kern w:val="0"/>
          <w:sz w:val="24"/>
          <w:szCs w:val="24"/>
          <w:lang w:eastAsia="ru-RU"/>
        </w:rPr>
        <w:br/>
        <w:t>С вопроса, как укрыться одеялом так, чтобы дорогой друг, замерзая, не перетянул всё одеяло на себя! Кроме того, и в большом мире она порядочно щекочет нервы! Политика – это настоящий спорт!</w:t>
      </w:r>
    </w:p>
    <w:p w14:paraId="4895BDCF" w14:textId="77777777" w:rsidR="007042A3" w:rsidRPr="007042A3" w:rsidRDefault="007042A3" w:rsidP="007042A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042A3">
        <w:rPr>
          <w:rFonts w:ascii="Times New Roman" w:eastAsia="Times New Roman" w:hAnsi="Times New Roman" w:cs="Times New Roman"/>
          <w:color w:val="000000"/>
          <w:kern w:val="0"/>
          <w:sz w:val="24"/>
          <w:szCs w:val="24"/>
          <w:lang w:eastAsia="ru-RU"/>
        </w:rPr>
        <w:t>Как я её понимал! Спорт, где ставки… Знаете, как обычный благодушный вельможа с гладкой шерстью превращается в дикобраза, рычащего, смертельно опасного вепря, стоит только коснуться политической стороны его бытия? И начинается коррида!</w:t>
      </w:r>
    </w:p>
    <w:p w14:paraId="339F898A" w14:textId="77777777" w:rsidR="007042A3" w:rsidRPr="007042A3" w:rsidRDefault="007042A3" w:rsidP="007042A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kern w:val="0"/>
          <w:sz w:val="24"/>
          <w:szCs w:val="24"/>
          <w:lang w:eastAsia="ru-RU"/>
        </w:rPr>
      </w:pPr>
      <w:r w:rsidRPr="007042A3">
        <w:rPr>
          <w:rFonts w:ascii="Times New Roman" w:eastAsia="Times New Roman" w:hAnsi="Times New Roman" w:cs="Times New Roman"/>
          <w:color w:val="000000"/>
          <w:spacing w:val="1"/>
          <w:kern w:val="0"/>
          <w:sz w:val="24"/>
          <w:szCs w:val="24"/>
          <w:lang w:eastAsia="ru-RU"/>
        </w:rPr>
        <w:t>Хозяйка замка с воодушевлением</w:t>
      </w:r>
      <w:r w:rsidRPr="007042A3">
        <w:rPr>
          <w:rFonts w:ascii="Times New Roman" w:eastAsia="Times New Roman" w:hAnsi="Times New Roman" w:cs="Times New Roman"/>
          <w:color w:val="DB0000"/>
          <w:spacing w:val="1"/>
          <w:kern w:val="0"/>
          <w:sz w:val="24"/>
          <w:szCs w:val="24"/>
          <w:lang w:eastAsia="ru-RU"/>
        </w:rPr>
        <w:t xml:space="preserve"> </w:t>
      </w:r>
      <w:r w:rsidRPr="007042A3">
        <w:rPr>
          <w:rFonts w:ascii="Times New Roman" w:eastAsia="Times New Roman" w:hAnsi="Times New Roman" w:cs="Times New Roman"/>
          <w:color w:val="000000"/>
          <w:spacing w:val="1"/>
          <w:kern w:val="0"/>
          <w:sz w:val="24"/>
          <w:szCs w:val="24"/>
          <w:lang w:eastAsia="ru-RU"/>
        </w:rPr>
        <w:t>рассказывала о новых веяниях в румынском народе. Когда-то она написала поучительную книгу «Извор, земля ив», повествующую об этих диких и добродушных людях, исповедующих суеверия, надежду и смирение. Чего стоит одна лишь пословица: «Целуй руку, которую не можешь укусить»! А сейчас народ решил показать зубы. Всё большую популярность набирали идеи лаконичного и тем загадочного Кодряну. Совсем недавно в Брашове полиция убила трёх студентов из его «эскадрона смерти»</w:t>
      </w:r>
      <w:r w:rsidRPr="007042A3">
        <w:rPr>
          <w:rFonts w:ascii="Times New Roman" w:eastAsia="Times New Roman" w:hAnsi="Times New Roman" w:cs="Times New Roman"/>
          <w:color w:val="000000"/>
          <w:spacing w:val="1"/>
          <w:kern w:val="0"/>
          <w:sz w:val="24"/>
          <w:szCs w:val="24"/>
          <w:vertAlign w:val="superscript"/>
          <w:lang w:eastAsia="ru-RU"/>
        </w:rPr>
        <w:footnoteReference w:id="31"/>
      </w:r>
      <w:r w:rsidRPr="007042A3">
        <w:rPr>
          <w:rFonts w:ascii="Times New Roman" w:eastAsia="Times New Roman" w:hAnsi="Times New Roman" w:cs="Times New Roman"/>
          <w:color w:val="000000"/>
          <w:spacing w:val="1"/>
          <w:kern w:val="0"/>
          <w:sz w:val="24"/>
          <w:szCs w:val="24"/>
          <w:lang w:eastAsia="ru-RU"/>
        </w:rPr>
        <w:t xml:space="preserve"> – их опознали по запрещённым песням. С другой стороны, сочувствовать им тоже не приходится: сложно сопереживать людям, соратники которых расстреляли какого-то политика, изрубили тело на куски и вдобавок танцевали аркан</w:t>
      </w:r>
      <w:r w:rsidRPr="007042A3">
        <w:rPr>
          <w:rFonts w:ascii="Times New Roman" w:eastAsia="Times New Roman" w:hAnsi="Times New Roman" w:cs="Times New Roman"/>
          <w:color w:val="000000"/>
          <w:spacing w:val="1"/>
          <w:kern w:val="0"/>
          <w:sz w:val="24"/>
          <w:szCs w:val="24"/>
          <w:vertAlign w:val="superscript"/>
          <w:lang w:eastAsia="ru-RU"/>
        </w:rPr>
        <w:footnoteReference w:id="32"/>
      </w:r>
      <w:r w:rsidRPr="007042A3">
        <w:rPr>
          <w:rFonts w:ascii="Times New Roman" w:eastAsia="Times New Roman" w:hAnsi="Times New Roman" w:cs="Times New Roman"/>
          <w:color w:val="000000"/>
          <w:spacing w:val="1"/>
          <w:kern w:val="0"/>
          <w:sz w:val="24"/>
          <w:szCs w:val="24"/>
          <w:lang w:eastAsia="ru-RU"/>
        </w:rPr>
        <w:t xml:space="preserve"> вокруг останков – посвящали неофитов в </w:t>
      </w:r>
      <w:r w:rsidRPr="007042A3">
        <w:rPr>
          <w:rFonts w:ascii="Times New Roman" w:eastAsia="Times New Roman" w:hAnsi="Times New Roman" w:cs="Times New Roman"/>
          <w:color w:val="000000"/>
          <w:spacing w:val="1"/>
          <w:kern w:val="0"/>
          <w:sz w:val="24"/>
          <w:szCs w:val="24"/>
          <w:lang w:eastAsia="ru-RU"/>
        </w:rPr>
        <w:br/>
        <w:t xml:space="preserve">Легион. </w:t>
      </w:r>
    </w:p>
    <w:p w14:paraId="0A6C36B9" w14:textId="77777777" w:rsidR="007042A3" w:rsidRPr="007042A3" w:rsidRDefault="007042A3" w:rsidP="007042A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042A3">
        <w:rPr>
          <w:rFonts w:ascii="Times New Roman" w:eastAsia="Times New Roman" w:hAnsi="Times New Roman" w:cs="Times New Roman"/>
          <w:color w:val="000000"/>
          <w:kern w:val="0"/>
          <w:sz w:val="24"/>
          <w:szCs w:val="24"/>
          <w:lang w:eastAsia="ru-RU"/>
        </w:rPr>
        <w:t>– Однако есть что-то вдохновляющее в том, чтобы собственной смертью – почему они и зовутся эскадронами смерти – смыть грехи народа, искупить Румынию перед Богом, – заключила княгиня.</w:t>
      </w:r>
    </w:p>
    <w:p w14:paraId="747C0489" w14:textId="77777777" w:rsidR="007042A3" w:rsidRPr="007042A3" w:rsidRDefault="007042A3" w:rsidP="007042A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042A3">
        <w:rPr>
          <w:rFonts w:ascii="Times New Roman" w:eastAsia="Times New Roman" w:hAnsi="Times New Roman" w:cs="Times New Roman"/>
          <w:color w:val="000000"/>
          <w:kern w:val="0"/>
          <w:sz w:val="24"/>
          <w:szCs w:val="24"/>
          <w:lang w:eastAsia="ru-RU"/>
        </w:rPr>
        <w:t>Я нашёл её мысли достойными внимания.</w:t>
      </w:r>
    </w:p>
    <w:p w14:paraId="54C6F7DA" w14:textId="77777777" w:rsidR="007042A3" w:rsidRPr="007042A3" w:rsidRDefault="007042A3" w:rsidP="007042A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042A3">
        <w:rPr>
          <w:rFonts w:ascii="Times New Roman" w:eastAsia="Times New Roman" w:hAnsi="Times New Roman" w:cs="Times New Roman"/>
          <w:color w:val="000000"/>
          <w:kern w:val="0"/>
          <w:sz w:val="24"/>
          <w:szCs w:val="24"/>
          <w:lang w:eastAsia="ru-RU"/>
        </w:rPr>
        <w:t xml:space="preserve">Аббат поморщился. Возразил: </w:t>
      </w:r>
    </w:p>
    <w:p w14:paraId="701F383D" w14:textId="77777777" w:rsidR="007042A3" w:rsidRPr="007042A3" w:rsidRDefault="007042A3" w:rsidP="007042A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042A3">
        <w:rPr>
          <w:rFonts w:ascii="Times New Roman" w:eastAsia="Times New Roman" w:hAnsi="Times New Roman" w:cs="Times New Roman"/>
          <w:color w:val="000000"/>
          <w:kern w:val="0"/>
          <w:sz w:val="24"/>
          <w:szCs w:val="24"/>
          <w:lang w:eastAsia="ru-RU"/>
        </w:rPr>
        <w:t>– Зло не способно к творению, ибо не самосущностно. Оно способно только к извращению. Искупить страну смертью, уподобившись Христу, будет означать тотальное извращение Его жертвы. И окончательную победу зла в людях. Очевидно, что монархия из страха перед большевизмом готова на любые сделки, но понимает ли она, что будет принесена в жертву следующей?</w:t>
      </w:r>
    </w:p>
    <w:p w14:paraId="78BD7863" w14:textId="77777777" w:rsidR="007042A3" w:rsidRPr="007042A3" w:rsidRDefault="007042A3" w:rsidP="007042A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042A3">
        <w:rPr>
          <w:rFonts w:ascii="Times New Roman" w:eastAsia="Times New Roman" w:hAnsi="Times New Roman" w:cs="Times New Roman"/>
          <w:color w:val="000000"/>
          <w:kern w:val="0"/>
          <w:sz w:val="24"/>
          <w:szCs w:val="24"/>
          <w:lang w:eastAsia="ru-RU"/>
        </w:rPr>
        <w:t xml:space="preserve">И его мысли были достойны внимания. Они оба были правы, на мой взгляд. Любой выбор нёс свои опасности. И сейчас княгиня снова пыталась сделать выбор, к которому </w:t>
      </w:r>
      <w:r w:rsidRPr="007042A3">
        <w:rPr>
          <w:rFonts w:ascii="Times New Roman" w:eastAsia="Times New Roman" w:hAnsi="Times New Roman" w:cs="Times New Roman"/>
          <w:color w:val="000000"/>
          <w:kern w:val="0"/>
          <w:sz w:val="24"/>
          <w:szCs w:val="24"/>
          <w:lang w:eastAsia="ru-RU"/>
        </w:rPr>
        <w:lastRenderedPageBreak/>
        <w:t>прислушается регентский совет, – не зря же Луи Барту</w:t>
      </w:r>
      <w:r w:rsidRPr="007042A3">
        <w:rPr>
          <w:rFonts w:ascii="Times New Roman" w:eastAsia="Times New Roman" w:hAnsi="Times New Roman" w:cs="Times New Roman"/>
          <w:color w:val="000000"/>
          <w:kern w:val="0"/>
          <w:sz w:val="24"/>
          <w:szCs w:val="24"/>
          <w:vertAlign w:val="superscript"/>
          <w:lang w:eastAsia="ru-RU"/>
        </w:rPr>
        <w:footnoteReference w:id="33"/>
      </w:r>
      <w:r w:rsidRPr="007042A3">
        <w:rPr>
          <w:rFonts w:ascii="Times New Roman" w:eastAsia="Times New Roman" w:hAnsi="Times New Roman" w:cs="Times New Roman"/>
          <w:color w:val="000000"/>
          <w:kern w:val="0"/>
          <w:sz w:val="24"/>
          <w:szCs w:val="24"/>
          <w:lang w:eastAsia="ru-RU"/>
        </w:rPr>
        <w:t xml:space="preserve"> назвал дворец Могошоая «второй Лигой наций».</w:t>
      </w:r>
    </w:p>
    <w:p w14:paraId="17C07477" w14:textId="77777777" w:rsidR="007042A3" w:rsidRPr="007042A3" w:rsidRDefault="007042A3" w:rsidP="007042A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042A3">
        <w:rPr>
          <w:rFonts w:ascii="Times New Roman" w:eastAsia="Times New Roman" w:hAnsi="Times New Roman" w:cs="Times New Roman"/>
          <w:color w:val="000000"/>
          <w:kern w:val="0"/>
          <w:sz w:val="24"/>
          <w:szCs w:val="24"/>
          <w:lang w:eastAsia="ru-RU"/>
        </w:rPr>
        <w:t>– А вы что скажете, профессор? – обратилась она ко мне.</w:t>
      </w:r>
    </w:p>
    <w:p w14:paraId="4D40AE81" w14:textId="77777777" w:rsidR="007042A3" w:rsidRPr="007042A3" w:rsidRDefault="007042A3" w:rsidP="007042A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042A3">
        <w:rPr>
          <w:rFonts w:ascii="Times New Roman" w:eastAsia="Times New Roman" w:hAnsi="Times New Roman" w:cs="Times New Roman"/>
          <w:color w:val="000000"/>
          <w:kern w:val="0"/>
          <w:sz w:val="24"/>
          <w:szCs w:val="24"/>
          <w:lang w:eastAsia="ru-RU"/>
        </w:rPr>
        <w:t>Я задумался. При других обстоятельствах я бы предпочёл мирное безбедное существование. Но мир уверенно катится под гору, как утомлённое нами солнце скрывается в водах океана, только бы отдохнуть от наших бесчинств.</w:t>
      </w:r>
    </w:p>
    <w:p w14:paraId="45736A52" w14:textId="77777777" w:rsidR="007042A3" w:rsidRPr="007042A3" w:rsidRDefault="007042A3" w:rsidP="007042A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kern w:val="0"/>
          <w:sz w:val="24"/>
          <w:szCs w:val="24"/>
          <w:lang w:eastAsia="ru-RU"/>
        </w:rPr>
      </w:pPr>
      <w:r w:rsidRPr="007042A3">
        <w:rPr>
          <w:rFonts w:ascii="Times New Roman" w:eastAsia="Times New Roman" w:hAnsi="Times New Roman" w:cs="Times New Roman"/>
          <w:color w:val="000000"/>
          <w:spacing w:val="-1"/>
          <w:kern w:val="0"/>
          <w:sz w:val="24"/>
          <w:szCs w:val="24"/>
          <w:lang w:eastAsia="ru-RU"/>
        </w:rPr>
        <w:t>– Прошу простить, – собравшись с мыслями, я прочистил горло. – Мне плохо известна ситуация в вашей стране, но между двух зол, вероятно, следует выбирать меньшее. Между Бонапартом и Робеспьером я бы выбрал Бонапарта. Последнему нужна была лишь покорность общества его воле, а Робеспьер – человек глубоко гражданский, к тому же сентиментальный. Мирных людей я опасаюсь намного боле, чем военной диктатуры: мне привелось быть свидетелем погромов, которые устраивали обыватели. Самые обычные люди. Как я. И к тому же… Хорошо, допустим, их цель достигнута: народ отмыли кровью. Что дальше?</w:t>
      </w:r>
    </w:p>
    <w:p w14:paraId="77C2B55C" w14:textId="77777777" w:rsidR="007042A3" w:rsidRPr="007042A3" w:rsidRDefault="007042A3" w:rsidP="007042A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042A3">
        <w:rPr>
          <w:rFonts w:ascii="Times New Roman" w:eastAsia="Times New Roman" w:hAnsi="Times New Roman" w:cs="Times New Roman"/>
          <w:color w:val="000000"/>
          <w:kern w:val="0"/>
          <w:sz w:val="24"/>
          <w:szCs w:val="24"/>
          <w:lang w:eastAsia="ru-RU"/>
        </w:rPr>
        <w:t>Княгиня закурила.</w:t>
      </w:r>
    </w:p>
    <w:p w14:paraId="03B48801" w14:textId="77777777" w:rsidR="007042A3" w:rsidRPr="007042A3" w:rsidRDefault="007042A3" w:rsidP="007042A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042A3">
        <w:rPr>
          <w:rFonts w:ascii="Times New Roman" w:eastAsia="Times New Roman" w:hAnsi="Times New Roman" w:cs="Times New Roman"/>
          <w:color w:val="000000"/>
          <w:kern w:val="0"/>
          <w:sz w:val="24"/>
          <w:szCs w:val="24"/>
          <w:lang w:eastAsia="ru-RU"/>
        </w:rPr>
        <w:t>– В детстве Баба Уца, моя няня, рассказывала много сказок. Об острове блаженных рахманов – я им долго отправляла послания, бросая в реку скорлупу пасхальных яиц. Верила, что они через три-четыре недели достигнут их берегов – тех, кто после конца света займут наше место на земле, – и тогда, может быть, они вспомнят обо мне. О Негру Водэ</w:t>
      </w:r>
      <w:r w:rsidRPr="007042A3">
        <w:rPr>
          <w:rFonts w:ascii="Times New Roman" w:eastAsia="Times New Roman" w:hAnsi="Times New Roman" w:cs="Times New Roman"/>
          <w:color w:val="000000"/>
          <w:kern w:val="0"/>
          <w:sz w:val="24"/>
          <w:szCs w:val="24"/>
          <w:vertAlign w:val="superscript"/>
          <w:lang w:eastAsia="ru-RU"/>
        </w:rPr>
        <w:footnoteReference w:id="34"/>
      </w:r>
      <w:r w:rsidRPr="007042A3">
        <w:rPr>
          <w:rFonts w:ascii="Times New Roman" w:eastAsia="Times New Roman" w:hAnsi="Times New Roman" w:cs="Times New Roman"/>
          <w:color w:val="000000"/>
          <w:kern w:val="0"/>
          <w:sz w:val="24"/>
          <w:szCs w:val="24"/>
          <w:lang w:eastAsia="ru-RU"/>
        </w:rPr>
        <w:t xml:space="preserve"> и мастере Маноле</w:t>
      </w:r>
      <w:r w:rsidRPr="007042A3">
        <w:rPr>
          <w:rFonts w:ascii="Times New Roman" w:eastAsia="Times New Roman" w:hAnsi="Times New Roman" w:cs="Times New Roman"/>
          <w:color w:val="000000"/>
          <w:kern w:val="0"/>
          <w:sz w:val="24"/>
          <w:szCs w:val="24"/>
          <w:vertAlign w:val="superscript"/>
          <w:lang w:eastAsia="ru-RU"/>
        </w:rPr>
        <w:footnoteReference w:id="35"/>
      </w:r>
      <w:r w:rsidRPr="007042A3">
        <w:rPr>
          <w:rFonts w:ascii="Times New Roman" w:eastAsia="Times New Roman" w:hAnsi="Times New Roman" w:cs="Times New Roman"/>
          <w:color w:val="000000"/>
          <w:kern w:val="0"/>
          <w:sz w:val="24"/>
          <w:szCs w:val="24"/>
          <w:lang w:eastAsia="ru-RU"/>
        </w:rPr>
        <w:t>… Румыны – неприкаянный народ. У нас были обычные, человеческие витязи. Фэт-Фрумос совершал подвиги, спасал Иляну Косынзяну</w:t>
      </w:r>
      <w:r w:rsidRPr="007042A3">
        <w:rPr>
          <w:rFonts w:ascii="Times New Roman" w:eastAsia="Times New Roman" w:hAnsi="Times New Roman" w:cs="Times New Roman"/>
          <w:color w:val="000000"/>
          <w:kern w:val="0"/>
          <w:sz w:val="24"/>
          <w:szCs w:val="24"/>
          <w:vertAlign w:val="superscript"/>
          <w:lang w:eastAsia="ru-RU"/>
        </w:rPr>
        <w:footnoteReference w:id="36"/>
      </w:r>
      <w:r w:rsidRPr="007042A3">
        <w:rPr>
          <w:rFonts w:ascii="Times New Roman" w:eastAsia="Times New Roman" w:hAnsi="Times New Roman" w:cs="Times New Roman"/>
          <w:color w:val="000000"/>
          <w:kern w:val="0"/>
          <w:sz w:val="24"/>
          <w:szCs w:val="24"/>
          <w:lang w:eastAsia="ru-RU"/>
        </w:rPr>
        <w:t xml:space="preserve">, нашу Артемиду, чтобы после – жить сыто и долго. Простая мечта, простой идеал. Так что же стало с нашими юношами, если им теперь недостаточно просто жить, если нам теперь нужна смерть за великую идею? </w:t>
      </w:r>
    </w:p>
    <w:p w14:paraId="3FD25253" w14:textId="77777777" w:rsidR="007042A3" w:rsidRPr="007042A3" w:rsidRDefault="007042A3" w:rsidP="007042A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5"/>
          <w:kern w:val="0"/>
          <w:sz w:val="24"/>
          <w:szCs w:val="24"/>
          <w:lang w:eastAsia="ru-RU"/>
        </w:rPr>
      </w:pPr>
      <w:r w:rsidRPr="007042A3">
        <w:rPr>
          <w:rFonts w:ascii="Times New Roman" w:eastAsia="Times New Roman" w:hAnsi="Times New Roman" w:cs="Times New Roman"/>
          <w:color w:val="000000"/>
          <w:spacing w:val="-5"/>
          <w:kern w:val="0"/>
          <w:sz w:val="24"/>
          <w:szCs w:val="24"/>
          <w:lang w:eastAsia="ru-RU"/>
        </w:rPr>
        <w:t>На этом беседа окончательно повернула в сферу философии, и причину своего визита я узнал лишь на следующий день. Мы отправились в путь на «Серебряном призраке»</w:t>
      </w:r>
      <w:r w:rsidRPr="007042A3">
        <w:rPr>
          <w:rFonts w:ascii="Times New Roman" w:eastAsia="Times New Roman" w:hAnsi="Times New Roman" w:cs="Times New Roman"/>
          <w:color w:val="000000"/>
          <w:spacing w:val="-5"/>
          <w:kern w:val="0"/>
          <w:sz w:val="24"/>
          <w:szCs w:val="24"/>
          <w:vertAlign w:val="superscript"/>
          <w:lang w:eastAsia="ru-RU"/>
        </w:rPr>
        <w:footnoteReference w:id="37"/>
      </w:r>
      <w:r w:rsidRPr="007042A3">
        <w:rPr>
          <w:rFonts w:ascii="Times New Roman" w:eastAsia="Times New Roman" w:hAnsi="Times New Roman" w:cs="Times New Roman"/>
          <w:color w:val="000000"/>
          <w:spacing w:val="-5"/>
          <w:kern w:val="0"/>
          <w:sz w:val="24"/>
          <w:szCs w:val="24"/>
          <w:lang w:eastAsia="ru-RU"/>
        </w:rPr>
        <w:t xml:space="preserve"> – авто, чей мотор стрекочет не громче швейной машинки, хотя под капотом – табун в пятьдесят лошадей. Пролетели на скорости курьерского поезда Синаю, облюбованное дедом правящего короля</w:t>
      </w:r>
      <w:r w:rsidRPr="007042A3">
        <w:rPr>
          <w:rFonts w:ascii="Times New Roman" w:eastAsia="Times New Roman" w:hAnsi="Times New Roman" w:cs="Times New Roman"/>
          <w:color w:val="000000"/>
          <w:spacing w:val="-5"/>
          <w:kern w:val="0"/>
          <w:sz w:val="24"/>
          <w:szCs w:val="24"/>
          <w:vertAlign w:val="superscript"/>
          <w:lang w:eastAsia="ru-RU"/>
        </w:rPr>
        <w:footnoteReference w:id="38"/>
      </w:r>
      <w:r w:rsidRPr="007042A3">
        <w:rPr>
          <w:rFonts w:ascii="Times New Roman" w:eastAsia="Times New Roman" w:hAnsi="Times New Roman" w:cs="Times New Roman"/>
          <w:color w:val="000000"/>
          <w:spacing w:val="-5"/>
          <w:kern w:val="0"/>
          <w:sz w:val="24"/>
          <w:szCs w:val="24"/>
          <w:lang w:eastAsia="ru-RU"/>
        </w:rPr>
        <w:t xml:space="preserve"> местечко, напоминавшее ему Швабию. Забавно: аббат убедительно</w:t>
      </w:r>
      <w:r w:rsidRPr="007042A3">
        <w:rPr>
          <w:rFonts w:ascii="Times New Roman" w:eastAsia="Times New Roman" w:hAnsi="Times New Roman" w:cs="Times New Roman"/>
          <w:color w:val="DB0000"/>
          <w:spacing w:val="-5"/>
          <w:kern w:val="0"/>
          <w:sz w:val="24"/>
          <w:szCs w:val="24"/>
          <w:lang w:eastAsia="ru-RU"/>
        </w:rPr>
        <w:t xml:space="preserve"> </w:t>
      </w:r>
      <w:r w:rsidRPr="007042A3">
        <w:rPr>
          <w:rFonts w:ascii="Times New Roman" w:eastAsia="Times New Roman" w:hAnsi="Times New Roman" w:cs="Times New Roman"/>
          <w:color w:val="000000"/>
          <w:spacing w:val="-5"/>
          <w:kern w:val="0"/>
          <w:sz w:val="24"/>
          <w:szCs w:val="24"/>
          <w:lang w:eastAsia="ru-RU"/>
        </w:rPr>
        <w:t>просил не останавливаться там – не искушать его грехом похода в казино</w:t>
      </w:r>
      <w:r w:rsidRPr="007042A3">
        <w:rPr>
          <w:rFonts w:ascii="Times New Roman" w:eastAsia="Times New Roman" w:hAnsi="Times New Roman" w:cs="Times New Roman"/>
          <w:color w:val="000000"/>
          <w:spacing w:val="-5"/>
          <w:kern w:val="0"/>
          <w:sz w:val="24"/>
          <w:szCs w:val="24"/>
          <w:vertAlign w:val="superscript"/>
          <w:lang w:eastAsia="ru-RU"/>
        </w:rPr>
        <w:footnoteReference w:id="39"/>
      </w:r>
      <w:r w:rsidRPr="007042A3">
        <w:rPr>
          <w:rFonts w:ascii="Times New Roman" w:eastAsia="Times New Roman" w:hAnsi="Times New Roman" w:cs="Times New Roman"/>
          <w:color w:val="000000"/>
          <w:spacing w:val="-5"/>
          <w:kern w:val="0"/>
          <w:sz w:val="24"/>
          <w:szCs w:val="24"/>
          <w:lang w:eastAsia="ru-RU"/>
        </w:rPr>
        <w:t xml:space="preserve">. Тогда я и подумал: «Может, тех юношей гонит на смерть голод? Ведь если рассудить, то единственное, что делает каждый человек – да что там, каждое живое существо! – ест. Или боится остаться голодным, боится, что кто-то отнимет пищу его». Я хотел было поделиться своей догадкой со спутниками, но тут автомобиль свернул к </w:t>
      </w:r>
      <w:r w:rsidRPr="007042A3">
        <w:rPr>
          <w:rFonts w:ascii="Times New Roman" w:eastAsia="Times New Roman" w:hAnsi="Times New Roman" w:cs="Times New Roman"/>
          <w:color w:val="000000"/>
          <w:spacing w:val="-5"/>
          <w:kern w:val="0"/>
          <w:sz w:val="24"/>
          <w:szCs w:val="24"/>
          <w:lang w:eastAsia="ru-RU"/>
        </w:rPr>
        <w:lastRenderedPageBreak/>
        <w:t>постоялому двору в Буштени: пани Бибеску рекомендовала отобедать именно тут.</w:t>
      </w:r>
    </w:p>
    <w:p w14:paraId="02AD0A54" w14:textId="77777777" w:rsidR="007042A3" w:rsidRPr="007042A3" w:rsidRDefault="007042A3" w:rsidP="007042A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kern w:val="0"/>
          <w:sz w:val="24"/>
          <w:szCs w:val="24"/>
          <w:lang w:eastAsia="ru-RU"/>
        </w:rPr>
      </w:pPr>
      <w:r w:rsidRPr="007042A3">
        <w:rPr>
          <w:rFonts w:ascii="Times New Roman" w:eastAsia="Times New Roman" w:hAnsi="Times New Roman" w:cs="Times New Roman"/>
          <w:color w:val="000000"/>
          <w:spacing w:val="-1"/>
          <w:kern w:val="0"/>
          <w:sz w:val="24"/>
          <w:szCs w:val="24"/>
          <w:lang w:eastAsia="ru-RU"/>
        </w:rPr>
        <w:t>Мы уже находились в теснинах Карпат, у ворот Трансильвании, страны стригоев</w:t>
      </w:r>
      <w:r w:rsidRPr="007042A3">
        <w:rPr>
          <w:rFonts w:ascii="Times New Roman" w:eastAsia="Times New Roman" w:hAnsi="Times New Roman" w:cs="Times New Roman"/>
          <w:color w:val="000000"/>
          <w:spacing w:val="-1"/>
          <w:kern w:val="0"/>
          <w:sz w:val="24"/>
          <w:szCs w:val="24"/>
          <w:vertAlign w:val="superscript"/>
          <w:lang w:eastAsia="ru-RU"/>
        </w:rPr>
        <w:footnoteReference w:id="40"/>
      </w:r>
      <w:r w:rsidRPr="007042A3">
        <w:rPr>
          <w:rFonts w:ascii="Times New Roman" w:eastAsia="Times New Roman" w:hAnsi="Times New Roman" w:cs="Times New Roman"/>
          <w:color w:val="000000"/>
          <w:spacing w:val="-1"/>
          <w:kern w:val="0"/>
          <w:sz w:val="24"/>
          <w:szCs w:val="24"/>
          <w:lang w:eastAsia="ru-RU"/>
        </w:rPr>
        <w:t>, упырей, ославленной Брэмом Стокером. Напротив шинка возвышался замок в непонятном, напоминающем что-то английское стиле. Я поинтересовался его историей.</w:t>
      </w:r>
    </w:p>
    <w:p w14:paraId="4371F9A1" w14:textId="77777777" w:rsidR="007042A3" w:rsidRPr="007042A3" w:rsidRDefault="007042A3" w:rsidP="007042A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042A3">
        <w:rPr>
          <w:rFonts w:ascii="Times New Roman" w:eastAsia="Times New Roman" w:hAnsi="Times New Roman" w:cs="Times New Roman"/>
          <w:color w:val="000000"/>
          <w:kern w:val="0"/>
          <w:sz w:val="24"/>
          <w:szCs w:val="24"/>
          <w:lang w:eastAsia="ru-RU"/>
        </w:rPr>
        <w:t>– Это дом Кантакузинов, – ответила княгиня. – Старинного рода, считающего себя потомками византийских василевсов. Хотя, и это не тайна, его основателем был грек, дослужившийся до высоких должностей у султана Порты. Он мог даже патриархов переставлять, как шашки. Турки прозвали его Шайтан-оглу</w:t>
      </w:r>
      <w:r w:rsidRPr="007042A3">
        <w:rPr>
          <w:rFonts w:ascii="Times New Roman" w:eastAsia="Times New Roman" w:hAnsi="Times New Roman" w:cs="Times New Roman"/>
          <w:color w:val="000000"/>
          <w:kern w:val="0"/>
          <w:sz w:val="24"/>
          <w:szCs w:val="24"/>
          <w:vertAlign w:val="superscript"/>
          <w:lang w:eastAsia="ru-RU"/>
        </w:rPr>
        <w:footnoteReference w:id="41"/>
      </w:r>
      <w:r w:rsidRPr="007042A3">
        <w:rPr>
          <w:rFonts w:ascii="Times New Roman" w:eastAsia="Times New Roman" w:hAnsi="Times New Roman" w:cs="Times New Roman"/>
          <w:color w:val="000000"/>
          <w:kern w:val="0"/>
          <w:sz w:val="24"/>
          <w:szCs w:val="24"/>
          <w:lang w:eastAsia="ru-RU"/>
        </w:rPr>
        <w:t>, сын Шайтана – за щедрость, верно. И отправили к его наречённому отцу. Сына Шайтан-оглу</w:t>
      </w:r>
      <w:r w:rsidRPr="007042A3">
        <w:rPr>
          <w:rFonts w:ascii="Times New Roman" w:eastAsia="Times New Roman" w:hAnsi="Times New Roman" w:cs="Times New Roman"/>
          <w:color w:val="000000"/>
          <w:kern w:val="0"/>
          <w:sz w:val="24"/>
          <w:szCs w:val="24"/>
          <w:vertAlign w:val="superscript"/>
          <w:lang w:eastAsia="ru-RU"/>
        </w:rPr>
        <w:footnoteReference w:id="42"/>
      </w:r>
      <w:r w:rsidRPr="007042A3">
        <w:rPr>
          <w:rFonts w:ascii="Times New Roman" w:eastAsia="Times New Roman" w:hAnsi="Times New Roman" w:cs="Times New Roman"/>
          <w:color w:val="000000"/>
          <w:kern w:val="0"/>
          <w:sz w:val="24"/>
          <w:szCs w:val="24"/>
          <w:lang w:eastAsia="ru-RU"/>
        </w:rPr>
        <w:t xml:space="preserve"> – получается, внука чёрта – тоже казнили. Но кровь есть кровь: и Георге Григоре</w:t>
      </w:r>
      <w:r w:rsidRPr="007042A3">
        <w:rPr>
          <w:rFonts w:ascii="Times New Roman" w:eastAsia="Times New Roman" w:hAnsi="Times New Roman" w:cs="Times New Roman"/>
          <w:color w:val="000000"/>
          <w:kern w:val="0"/>
          <w:sz w:val="24"/>
          <w:szCs w:val="24"/>
          <w:vertAlign w:val="superscript"/>
          <w:lang w:eastAsia="ru-RU"/>
        </w:rPr>
        <w:footnoteReference w:id="43"/>
      </w:r>
      <w:r w:rsidRPr="007042A3">
        <w:rPr>
          <w:rFonts w:ascii="Times New Roman" w:eastAsia="Times New Roman" w:hAnsi="Times New Roman" w:cs="Times New Roman"/>
          <w:color w:val="000000"/>
          <w:kern w:val="0"/>
          <w:sz w:val="24"/>
          <w:szCs w:val="24"/>
          <w:lang w:eastAsia="ru-RU"/>
        </w:rPr>
        <w:t>, строитель этого «чуда», славился богатством и скупостью. Настоящий набоб. Или моро́й</w:t>
      </w:r>
      <w:r w:rsidRPr="007042A3">
        <w:rPr>
          <w:rFonts w:ascii="Times New Roman" w:eastAsia="Times New Roman" w:hAnsi="Times New Roman" w:cs="Times New Roman"/>
          <w:color w:val="000000"/>
          <w:kern w:val="0"/>
          <w:sz w:val="24"/>
          <w:szCs w:val="24"/>
          <w:vertAlign w:val="superscript"/>
          <w:lang w:eastAsia="ru-RU"/>
        </w:rPr>
        <w:footnoteReference w:id="44"/>
      </w:r>
      <w:r w:rsidRPr="007042A3">
        <w:rPr>
          <w:rFonts w:ascii="Times New Roman" w:eastAsia="Times New Roman" w:hAnsi="Times New Roman" w:cs="Times New Roman"/>
          <w:color w:val="000000"/>
          <w:kern w:val="0"/>
          <w:sz w:val="24"/>
          <w:szCs w:val="24"/>
          <w:lang w:eastAsia="ru-RU"/>
        </w:rPr>
        <w:t>, если угодно. Его сместили, когда голодные крестьяне пошли громить евреев-арендаторов.</w:t>
      </w:r>
    </w:p>
    <w:p w14:paraId="0682696A" w14:textId="77777777" w:rsidR="007042A3" w:rsidRPr="007042A3" w:rsidRDefault="007042A3" w:rsidP="007042A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042A3">
        <w:rPr>
          <w:rFonts w:ascii="Times New Roman" w:eastAsia="Times New Roman" w:hAnsi="Times New Roman" w:cs="Times New Roman"/>
          <w:color w:val="000000"/>
          <w:kern w:val="0"/>
          <w:sz w:val="24"/>
          <w:szCs w:val="24"/>
          <w:lang w:eastAsia="ru-RU"/>
        </w:rPr>
        <w:t>Марта была саркастична – и тем прекрасна. Даже когда подали на стол и аббат прочёл молитву, она не преминула вставить:</w:t>
      </w:r>
    </w:p>
    <w:p w14:paraId="5412BC68" w14:textId="77777777" w:rsidR="007042A3" w:rsidRPr="007042A3" w:rsidRDefault="007042A3" w:rsidP="007042A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042A3">
        <w:rPr>
          <w:rFonts w:ascii="Times New Roman" w:eastAsia="Times New Roman" w:hAnsi="Times New Roman" w:cs="Times New Roman"/>
          <w:color w:val="000000"/>
          <w:kern w:val="0"/>
          <w:sz w:val="24"/>
          <w:szCs w:val="24"/>
          <w:lang w:eastAsia="ru-RU"/>
        </w:rPr>
        <w:t>– А право на кусок хлеба – это естественное право человека? Или за него следует платить потом лица своего?</w:t>
      </w:r>
    </w:p>
    <w:p w14:paraId="6DD2C4C2" w14:textId="77777777" w:rsidR="007042A3" w:rsidRPr="007042A3" w:rsidRDefault="007042A3" w:rsidP="007042A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kern w:val="0"/>
          <w:sz w:val="24"/>
          <w:szCs w:val="24"/>
          <w:lang w:eastAsia="ru-RU"/>
        </w:rPr>
      </w:pPr>
      <w:r w:rsidRPr="007042A3">
        <w:rPr>
          <w:rFonts w:ascii="Times New Roman" w:eastAsia="Times New Roman" w:hAnsi="Times New Roman" w:cs="Times New Roman"/>
          <w:color w:val="000000"/>
          <w:spacing w:val="-1"/>
          <w:kern w:val="0"/>
          <w:sz w:val="24"/>
          <w:szCs w:val="24"/>
          <w:lang w:eastAsia="ru-RU"/>
        </w:rPr>
        <w:t>(Что и говорить, я с удовольствием отведал местной кухни! В жаркую погоду в качестве своего рода аперитива оказалась превосходной чорба с телятиной и грибами на квасу, следом поел яхнию</w:t>
      </w:r>
      <w:r w:rsidRPr="007042A3">
        <w:rPr>
          <w:rFonts w:ascii="Times New Roman" w:eastAsia="Times New Roman" w:hAnsi="Times New Roman" w:cs="Times New Roman"/>
          <w:color w:val="000000"/>
          <w:spacing w:val="-1"/>
          <w:kern w:val="0"/>
          <w:sz w:val="24"/>
          <w:szCs w:val="24"/>
          <w:vertAlign w:val="superscript"/>
          <w:lang w:eastAsia="ru-RU"/>
        </w:rPr>
        <w:footnoteReference w:id="45"/>
      </w:r>
      <w:r w:rsidRPr="007042A3">
        <w:rPr>
          <w:rFonts w:ascii="Times New Roman" w:eastAsia="Times New Roman" w:hAnsi="Times New Roman" w:cs="Times New Roman"/>
          <w:color w:val="000000"/>
          <w:spacing w:val="-1"/>
          <w:kern w:val="0"/>
          <w:sz w:val="24"/>
          <w:szCs w:val="24"/>
          <w:lang w:eastAsia="ru-RU"/>
        </w:rPr>
        <w:t>, напоминающую турецкий жареный суп, закусил говяжьими мититеями</w:t>
      </w:r>
      <w:r w:rsidRPr="007042A3">
        <w:rPr>
          <w:rFonts w:ascii="Times New Roman" w:eastAsia="Times New Roman" w:hAnsi="Times New Roman" w:cs="Times New Roman"/>
          <w:color w:val="000000"/>
          <w:spacing w:val="-1"/>
          <w:kern w:val="0"/>
          <w:sz w:val="24"/>
          <w:szCs w:val="24"/>
          <w:vertAlign w:val="superscript"/>
          <w:lang w:eastAsia="ru-RU"/>
        </w:rPr>
        <w:footnoteReference w:id="46"/>
      </w:r>
      <w:r w:rsidRPr="007042A3">
        <w:rPr>
          <w:rFonts w:ascii="Times New Roman" w:eastAsia="Times New Roman" w:hAnsi="Times New Roman" w:cs="Times New Roman"/>
          <w:color w:val="000000"/>
          <w:spacing w:val="-1"/>
          <w:kern w:val="0"/>
          <w:sz w:val="24"/>
          <w:szCs w:val="24"/>
          <w:lang w:eastAsia="ru-RU"/>
        </w:rPr>
        <w:t xml:space="preserve"> – горячими, прямо с гратара, а на десерт, под сокатэ</w:t>
      </w:r>
      <w:r w:rsidRPr="007042A3">
        <w:rPr>
          <w:rFonts w:ascii="Times New Roman" w:eastAsia="Times New Roman" w:hAnsi="Times New Roman" w:cs="Times New Roman"/>
          <w:color w:val="000000"/>
          <w:spacing w:val="-1"/>
          <w:kern w:val="0"/>
          <w:sz w:val="24"/>
          <w:szCs w:val="24"/>
          <w:vertAlign w:val="superscript"/>
          <w:lang w:eastAsia="ru-RU"/>
        </w:rPr>
        <w:footnoteReference w:id="47"/>
      </w:r>
      <w:r w:rsidRPr="007042A3">
        <w:rPr>
          <w:rFonts w:ascii="Times New Roman" w:eastAsia="Times New Roman" w:hAnsi="Times New Roman" w:cs="Times New Roman"/>
          <w:color w:val="000000"/>
          <w:spacing w:val="-1"/>
          <w:kern w:val="0"/>
          <w:sz w:val="24"/>
          <w:szCs w:val="24"/>
          <w:lang w:eastAsia="ru-RU"/>
        </w:rPr>
        <w:t>, насладился папанашами – такими пончиками с шелковичным вареньем и сметаной. Воистину, после такого обеда даже окружающие горы стали светлее и гостеприимнее!)</w:t>
      </w:r>
    </w:p>
    <w:p w14:paraId="49D344A8" w14:textId="77777777" w:rsidR="007042A3" w:rsidRPr="007042A3" w:rsidRDefault="007042A3" w:rsidP="007042A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042A3">
        <w:rPr>
          <w:rFonts w:ascii="Times New Roman" w:eastAsia="Times New Roman" w:hAnsi="Times New Roman" w:cs="Times New Roman"/>
          <w:color w:val="000000"/>
          <w:kern w:val="0"/>
          <w:sz w:val="24"/>
          <w:szCs w:val="24"/>
          <w:lang w:eastAsia="ru-RU"/>
        </w:rPr>
        <w:t>После трапезы княгиня вручила мне манускрипт. Пожелтевший, в каплях воска.</w:t>
      </w:r>
    </w:p>
    <w:p w14:paraId="48FDB660" w14:textId="77777777" w:rsidR="007042A3" w:rsidRPr="007042A3" w:rsidRDefault="007042A3" w:rsidP="007042A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042A3">
        <w:rPr>
          <w:rFonts w:ascii="Times New Roman" w:eastAsia="Times New Roman" w:hAnsi="Times New Roman" w:cs="Times New Roman"/>
          <w:color w:val="000000"/>
          <w:kern w:val="0"/>
          <w:sz w:val="24"/>
          <w:szCs w:val="24"/>
          <w:lang w:eastAsia="ru-RU"/>
        </w:rPr>
        <w:t>– Известная вам организация настоятельно, – подчеркнула она, – просила передать этот документ вам, профессор. Не знаю, какое вы имеете к ним отношение, но их просьбы равносильны… Я лучше взгляну в мутные глаза этого Морузова</w:t>
      </w:r>
      <w:r w:rsidRPr="007042A3">
        <w:rPr>
          <w:rFonts w:ascii="Times New Roman" w:eastAsia="Times New Roman" w:hAnsi="Times New Roman" w:cs="Times New Roman"/>
          <w:color w:val="000000"/>
          <w:kern w:val="0"/>
          <w:sz w:val="24"/>
          <w:szCs w:val="24"/>
          <w:vertAlign w:val="superscript"/>
          <w:lang w:eastAsia="ru-RU"/>
        </w:rPr>
        <w:footnoteReference w:id="48"/>
      </w:r>
      <w:r w:rsidRPr="007042A3">
        <w:rPr>
          <w:rFonts w:ascii="Times New Roman" w:eastAsia="Times New Roman" w:hAnsi="Times New Roman" w:cs="Times New Roman"/>
          <w:color w:val="000000"/>
          <w:kern w:val="0"/>
          <w:sz w:val="24"/>
          <w:szCs w:val="24"/>
          <w:lang w:eastAsia="ru-RU"/>
        </w:rPr>
        <w:t xml:space="preserve">, чем откажу им. Его </w:t>
      </w:r>
      <w:r w:rsidRPr="007042A3">
        <w:rPr>
          <w:rFonts w:ascii="Times New Roman" w:eastAsia="Times New Roman" w:hAnsi="Times New Roman" w:cs="Times New Roman"/>
          <w:color w:val="000000"/>
          <w:kern w:val="0"/>
          <w:sz w:val="24"/>
          <w:szCs w:val="24"/>
          <w:lang w:eastAsia="ru-RU"/>
        </w:rPr>
        <w:lastRenderedPageBreak/>
        <w:t>нашли в православном монастыре в Марамуреше</w:t>
      </w:r>
      <w:r w:rsidRPr="007042A3">
        <w:rPr>
          <w:rFonts w:ascii="Times New Roman" w:eastAsia="Times New Roman" w:hAnsi="Times New Roman" w:cs="Times New Roman"/>
          <w:color w:val="000000"/>
          <w:kern w:val="0"/>
          <w:sz w:val="24"/>
          <w:szCs w:val="24"/>
          <w:vertAlign w:val="superscript"/>
          <w:lang w:eastAsia="ru-RU"/>
        </w:rPr>
        <w:footnoteReference w:id="49"/>
      </w:r>
      <w:r w:rsidRPr="007042A3">
        <w:rPr>
          <w:rFonts w:ascii="Times New Roman" w:eastAsia="Times New Roman" w:hAnsi="Times New Roman" w:cs="Times New Roman"/>
          <w:color w:val="000000"/>
          <w:kern w:val="0"/>
          <w:sz w:val="24"/>
          <w:szCs w:val="24"/>
          <w:lang w:eastAsia="ru-RU"/>
        </w:rPr>
        <w:t xml:space="preserve">. Среди легенд, которые рассказывала мне Баба Уца, была сказка о Сфынту Гюрге. В нём было </w:t>
      </w:r>
      <w:r w:rsidRPr="007042A3">
        <w:rPr>
          <w:rFonts w:ascii="Times New Roman" w:eastAsia="Times New Roman" w:hAnsi="Times New Roman" w:cs="Times New Roman"/>
          <w:color w:val="000000"/>
          <w:kern w:val="0"/>
          <w:sz w:val="24"/>
          <w:szCs w:val="24"/>
          <w:lang w:eastAsia="ru-RU"/>
        </w:rPr>
        <w:br/>
        <w:t>что-то от Фэт-Фрумоса, победителя балаура, и от святого Георгия тоже. Взгляните на инициал.</w:t>
      </w:r>
    </w:p>
    <w:p w14:paraId="484A5671" w14:textId="77777777" w:rsidR="007042A3" w:rsidRPr="007042A3" w:rsidRDefault="007042A3" w:rsidP="007042A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042A3">
        <w:rPr>
          <w:rFonts w:ascii="Times New Roman" w:eastAsia="Times New Roman" w:hAnsi="Times New Roman" w:cs="Times New Roman"/>
          <w:color w:val="000000"/>
          <w:kern w:val="0"/>
          <w:sz w:val="24"/>
          <w:szCs w:val="24"/>
          <w:lang w:eastAsia="ru-RU"/>
        </w:rPr>
        <w:t>Я присмотрелся. В заглавной букве было нарисовано двуногое крылатое существо.</w:t>
      </w:r>
    </w:p>
    <w:p w14:paraId="66E31786" w14:textId="77777777" w:rsidR="007042A3" w:rsidRPr="007042A3" w:rsidRDefault="007042A3" w:rsidP="007042A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042A3">
        <w:rPr>
          <w:rFonts w:ascii="Times New Roman" w:eastAsia="Times New Roman" w:hAnsi="Times New Roman" w:cs="Times New Roman"/>
          <w:color w:val="000000"/>
          <w:kern w:val="0"/>
          <w:sz w:val="24"/>
          <w:szCs w:val="24"/>
          <w:lang w:eastAsia="ru-RU"/>
        </w:rPr>
        <w:t>– Это же Зилант! Зверь казанский, – прокомментировал я.</w:t>
      </w:r>
    </w:p>
    <w:p w14:paraId="310A4DCA" w14:textId="77777777" w:rsidR="007042A3" w:rsidRPr="007042A3" w:rsidRDefault="007042A3" w:rsidP="007042A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042A3">
        <w:rPr>
          <w:rFonts w:ascii="Times New Roman" w:eastAsia="Times New Roman" w:hAnsi="Times New Roman" w:cs="Times New Roman"/>
          <w:color w:val="000000"/>
          <w:kern w:val="0"/>
          <w:sz w:val="24"/>
          <w:szCs w:val="24"/>
          <w:lang w:eastAsia="ru-RU"/>
        </w:rPr>
        <w:t>– Верю вам на слово. В той легенде некий богатырь, – продолжила пани, – приехал из степи и победил боллу – почему-то няня называла дракона по-албански, хотя нарисован как раз балаур. Болла спит весь год, но просыпается в Юрьев день и начинает… изучать мир. Пока не найдёт в нём человека. Совсем как Диоген, – ввернула она шутку. – Тогда он пожирает его и засыпает до следующего года, чтобы на двенадцатый год превратиться в Кучедру – огнедышащего дракона, что вызывает засухи и живёт человеческими жертвами, которыми засуху пытаются унять. Так вот Сфынту Гюрге взял в жёны дракона, когда тот превратился в женщину, и как-то приручил его. Вам это ничего не напоминает?</w:t>
      </w:r>
    </w:p>
    <w:p w14:paraId="73571D9D" w14:textId="77777777" w:rsidR="007042A3" w:rsidRPr="007042A3" w:rsidRDefault="007042A3" w:rsidP="007042A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042A3">
        <w:rPr>
          <w:rFonts w:ascii="Times New Roman" w:eastAsia="Times New Roman" w:hAnsi="Times New Roman" w:cs="Times New Roman"/>
          <w:color w:val="000000"/>
          <w:kern w:val="0"/>
          <w:sz w:val="24"/>
          <w:szCs w:val="24"/>
          <w:lang w:eastAsia="ru-RU"/>
        </w:rPr>
        <w:t xml:space="preserve">– Минутку… Заххак… Даххак, – стал вспоминать я. – Да! Аждаха! Это такой крылатый змей у степняков, который через тысячу лет превращается в Юха́ – красивую девушку-оборотня. Только тюрки, татары в частности, стараются убить её в течение сорока дней после свадьбы – </w:t>
      </w:r>
      <w:r w:rsidRPr="007042A3">
        <w:rPr>
          <w:rFonts w:ascii="Times New Roman" w:eastAsia="Times New Roman" w:hAnsi="Times New Roman" w:cs="Times New Roman"/>
          <w:color w:val="000000"/>
          <w:kern w:val="0"/>
          <w:sz w:val="24"/>
          <w:szCs w:val="24"/>
          <w:lang w:eastAsia="ru-RU"/>
        </w:rPr>
        <w:br/>
        <w:t>иначе она выпьет кровь и душу. Где-нибудь в безводном месте. Подождите! – осенило меня. – Татары! ОН и к вам приходил?!</w:t>
      </w:r>
    </w:p>
    <w:p w14:paraId="70180B11" w14:textId="77777777" w:rsidR="007042A3" w:rsidRPr="007042A3" w:rsidRDefault="007042A3" w:rsidP="007042A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042A3">
        <w:rPr>
          <w:rFonts w:ascii="Times New Roman" w:eastAsia="Times New Roman" w:hAnsi="Times New Roman" w:cs="Times New Roman"/>
          <w:color w:val="000000"/>
          <w:kern w:val="0"/>
          <w:sz w:val="24"/>
          <w:szCs w:val="24"/>
          <w:lang w:eastAsia="ru-RU"/>
        </w:rPr>
        <w:t>– Он? – вскинула бровь Марта. – Ах! Вы о нём! Дело в другом, – уклонилась она от ответа. – Прочтите маргиналию</w:t>
      </w:r>
      <w:r w:rsidRPr="007042A3">
        <w:rPr>
          <w:rFonts w:ascii="Times New Roman" w:eastAsia="Times New Roman" w:hAnsi="Times New Roman" w:cs="Times New Roman"/>
          <w:color w:val="000000"/>
          <w:kern w:val="0"/>
          <w:sz w:val="24"/>
          <w:szCs w:val="24"/>
          <w:vertAlign w:val="superscript"/>
          <w:lang w:eastAsia="ru-RU"/>
        </w:rPr>
        <w:footnoteReference w:id="50"/>
      </w:r>
      <w:r w:rsidRPr="007042A3">
        <w:rPr>
          <w:rFonts w:ascii="Times New Roman" w:eastAsia="Times New Roman" w:hAnsi="Times New Roman" w:cs="Times New Roman"/>
          <w:color w:val="000000"/>
          <w:kern w:val="0"/>
          <w:sz w:val="24"/>
          <w:szCs w:val="24"/>
          <w:lang w:eastAsia="ru-RU"/>
        </w:rPr>
        <w:t>.</w:t>
      </w:r>
    </w:p>
    <w:p w14:paraId="656D6EE7" w14:textId="77777777" w:rsidR="007042A3" w:rsidRPr="007042A3" w:rsidRDefault="007042A3" w:rsidP="007042A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042A3">
        <w:rPr>
          <w:rFonts w:ascii="Times New Roman" w:eastAsia="Times New Roman" w:hAnsi="Times New Roman" w:cs="Times New Roman"/>
          <w:color w:val="000000"/>
          <w:kern w:val="0"/>
          <w:sz w:val="24"/>
          <w:szCs w:val="24"/>
          <w:lang w:eastAsia="ru-RU"/>
        </w:rPr>
        <w:t>«Песнь брата Георга, записанная братом Манфредом в 1273 году от Рождества Господа нашего Иисуса Христа. Да хранит вас обоих Бог, братья!» – было написано рукой неизвестного схолиаста, отличной от почерка «брата Манфреда».</w:t>
      </w:r>
    </w:p>
    <w:p w14:paraId="32448B21" w14:textId="77777777" w:rsidR="007042A3" w:rsidRPr="007042A3" w:rsidRDefault="007042A3" w:rsidP="007042A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042A3">
        <w:rPr>
          <w:rFonts w:ascii="Times New Roman" w:eastAsia="Times New Roman" w:hAnsi="Times New Roman" w:cs="Times New Roman"/>
          <w:color w:val="000000"/>
          <w:kern w:val="0"/>
          <w:sz w:val="24"/>
          <w:szCs w:val="24"/>
          <w:lang w:eastAsia="ru-RU"/>
        </w:rPr>
        <w:t>Я развёл руки: мне это ни о чём не говорило.</w:t>
      </w:r>
    </w:p>
    <w:p w14:paraId="0A9A4A75" w14:textId="77777777" w:rsidR="007042A3" w:rsidRPr="007042A3" w:rsidRDefault="007042A3" w:rsidP="007042A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kern w:val="0"/>
          <w:sz w:val="24"/>
          <w:szCs w:val="24"/>
          <w:lang w:eastAsia="ru-RU"/>
        </w:rPr>
      </w:pPr>
      <w:r w:rsidRPr="007042A3">
        <w:rPr>
          <w:rFonts w:ascii="Times New Roman" w:eastAsia="Times New Roman" w:hAnsi="Times New Roman" w:cs="Times New Roman"/>
          <w:color w:val="000000"/>
          <w:spacing w:val="2"/>
          <w:kern w:val="0"/>
          <w:sz w:val="24"/>
          <w:szCs w:val="24"/>
          <w:lang w:eastAsia="ru-RU"/>
        </w:rPr>
        <w:t>– Манфред фон Тодтнау. Рыцарь из Шварцвальда</w:t>
      </w:r>
      <w:r w:rsidRPr="007042A3">
        <w:rPr>
          <w:rFonts w:ascii="Times New Roman" w:eastAsia="Times New Roman" w:hAnsi="Times New Roman" w:cs="Times New Roman"/>
          <w:color w:val="000000"/>
          <w:spacing w:val="2"/>
          <w:kern w:val="0"/>
          <w:sz w:val="24"/>
          <w:szCs w:val="24"/>
          <w:vertAlign w:val="superscript"/>
          <w:lang w:eastAsia="ru-RU"/>
        </w:rPr>
        <w:footnoteReference w:id="51"/>
      </w:r>
      <w:r w:rsidRPr="007042A3">
        <w:rPr>
          <w:rFonts w:ascii="Times New Roman" w:eastAsia="Times New Roman" w:hAnsi="Times New Roman" w:cs="Times New Roman"/>
          <w:color w:val="000000"/>
          <w:spacing w:val="2"/>
          <w:kern w:val="0"/>
          <w:sz w:val="24"/>
          <w:szCs w:val="24"/>
          <w:lang w:eastAsia="ru-RU"/>
        </w:rPr>
        <w:t>, – наклонившись ко мне (с блеском в глазах!) и понизив голос, сказала княгиня. – В 1244 году он штурмовал Монсегюр</w:t>
      </w:r>
      <w:r w:rsidRPr="007042A3">
        <w:rPr>
          <w:rFonts w:ascii="Times New Roman" w:eastAsia="Times New Roman" w:hAnsi="Times New Roman" w:cs="Times New Roman"/>
          <w:color w:val="000000"/>
          <w:spacing w:val="2"/>
          <w:kern w:val="0"/>
          <w:sz w:val="24"/>
          <w:szCs w:val="24"/>
          <w:vertAlign w:val="superscript"/>
          <w:lang w:eastAsia="ru-RU"/>
        </w:rPr>
        <w:footnoteReference w:id="52"/>
      </w:r>
      <w:r w:rsidRPr="007042A3">
        <w:rPr>
          <w:rFonts w:ascii="Times New Roman" w:eastAsia="Times New Roman" w:hAnsi="Times New Roman" w:cs="Times New Roman"/>
          <w:color w:val="000000"/>
          <w:spacing w:val="2"/>
          <w:kern w:val="0"/>
          <w:sz w:val="24"/>
          <w:szCs w:val="24"/>
          <w:lang w:eastAsia="ru-RU"/>
        </w:rPr>
        <w:t>. Что-то с ним случилось, и он уехал на восток. В Венгрию. Защищать ципзерских немцев</w:t>
      </w:r>
      <w:r w:rsidRPr="007042A3">
        <w:rPr>
          <w:rFonts w:ascii="Times New Roman" w:eastAsia="Times New Roman" w:hAnsi="Times New Roman" w:cs="Times New Roman"/>
          <w:color w:val="000000"/>
          <w:spacing w:val="2"/>
          <w:kern w:val="0"/>
          <w:sz w:val="24"/>
          <w:szCs w:val="24"/>
          <w:vertAlign w:val="superscript"/>
          <w:lang w:eastAsia="ru-RU"/>
        </w:rPr>
        <w:footnoteReference w:id="53"/>
      </w:r>
      <w:r w:rsidRPr="007042A3">
        <w:rPr>
          <w:rFonts w:ascii="Times New Roman" w:eastAsia="Times New Roman" w:hAnsi="Times New Roman" w:cs="Times New Roman"/>
          <w:color w:val="000000"/>
          <w:spacing w:val="2"/>
          <w:kern w:val="0"/>
          <w:sz w:val="24"/>
          <w:szCs w:val="24"/>
          <w:lang w:eastAsia="ru-RU"/>
        </w:rPr>
        <w:t xml:space="preserve"> от татар. </w:t>
      </w:r>
      <w:r w:rsidRPr="007042A3">
        <w:rPr>
          <w:rFonts w:ascii="Times New Roman" w:eastAsia="Times New Roman" w:hAnsi="Times New Roman" w:cs="Times New Roman"/>
          <w:color w:val="000000"/>
          <w:spacing w:val="2"/>
          <w:kern w:val="0"/>
          <w:sz w:val="24"/>
          <w:szCs w:val="24"/>
          <w:lang w:eastAsia="ru-RU"/>
        </w:rPr>
        <w:br/>
        <w:t xml:space="preserve">Он – сооснователь братства, которое разрослось в эту… организацию. В </w:t>
      </w:r>
      <w:r w:rsidRPr="007042A3">
        <w:rPr>
          <w:rFonts w:ascii="Times New Roman" w:eastAsia="Times New Roman" w:hAnsi="Times New Roman" w:cs="Times New Roman"/>
          <w:i/>
          <w:iCs/>
          <w:color w:val="000000"/>
          <w:spacing w:val="2"/>
          <w:kern w:val="0"/>
          <w:sz w:val="24"/>
          <w:szCs w:val="24"/>
          <w:lang w:val="en-US" w:eastAsia="ru-RU"/>
        </w:rPr>
        <w:t>J</w:t>
      </w:r>
      <w:r w:rsidRPr="007042A3">
        <w:rPr>
          <w:rFonts w:ascii="Times New Roman" w:eastAsia="Times New Roman" w:hAnsi="Times New Roman" w:cs="Times New Roman"/>
          <w:i/>
          <w:iCs/>
          <w:color w:val="000000"/>
          <w:spacing w:val="2"/>
          <w:kern w:val="0"/>
          <w:sz w:val="24"/>
          <w:szCs w:val="24"/>
          <w:lang w:eastAsia="ru-RU"/>
        </w:rPr>
        <w:t>.</w:t>
      </w:r>
      <w:r w:rsidRPr="007042A3">
        <w:rPr>
          <w:rFonts w:ascii="Times New Roman" w:eastAsia="Times New Roman" w:hAnsi="Times New Roman" w:cs="Times New Roman"/>
          <w:i/>
          <w:iCs/>
          <w:color w:val="000000"/>
          <w:spacing w:val="2"/>
          <w:kern w:val="0"/>
          <w:sz w:val="24"/>
          <w:szCs w:val="24"/>
          <w:lang w:val="en-US" w:eastAsia="ru-RU"/>
        </w:rPr>
        <w:t>I</w:t>
      </w:r>
      <w:r w:rsidRPr="007042A3">
        <w:rPr>
          <w:rFonts w:ascii="Times New Roman" w:eastAsia="Times New Roman" w:hAnsi="Times New Roman" w:cs="Times New Roman"/>
          <w:color w:val="000000"/>
          <w:spacing w:val="2"/>
          <w:kern w:val="0"/>
          <w:sz w:val="24"/>
          <w:szCs w:val="24"/>
          <w:lang w:eastAsia="ru-RU"/>
        </w:rPr>
        <w:t>.</w:t>
      </w:r>
    </w:p>
    <w:p w14:paraId="5C271955" w14:textId="77777777" w:rsidR="007042A3" w:rsidRPr="007042A3" w:rsidRDefault="007042A3" w:rsidP="007042A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042A3">
        <w:rPr>
          <w:rFonts w:ascii="Times New Roman" w:eastAsia="Times New Roman" w:hAnsi="Times New Roman" w:cs="Times New Roman"/>
          <w:color w:val="000000"/>
          <w:kern w:val="0"/>
          <w:sz w:val="24"/>
          <w:szCs w:val="24"/>
          <w:lang w:eastAsia="ru-RU"/>
        </w:rPr>
        <w:t>– Сооснователь? А второй?</w:t>
      </w:r>
    </w:p>
    <w:p w14:paraId="6303BFDF" w14:textId="77777777" w:rsidR="007042A3" w:rsidRPr="007042A3" w:rsidRDefault="007042A3" w:rsidP="007042A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042A3">
        <w:rPr>
          <w:rFonts w:ascii="Times New Roman" w:eastAsia="Times New Roman" w:hAnsi="Times New Roman" w:cs="Times New Roman"/>
          <w:color w:val="000000"/>
          <w:kern w:val="0"/>
          <w:sz w:val="24"/>
          <w:szCs w:val="24"/>
          <w:lang w:eastAsia="ru-RU"/>
        </w:rPr>
        <w:t>Она еле заметно кивнула на манускрипт.</w:t>
      </w:r>
    </w:p>
    <w:p w14:paraId="21E4C0BB" w14:textId="77777777" w:rsidR="007042A3" w:rsidRPr="007042A3" w:rsidRDefault="007042A3" w:rsidP="007042A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042A3">
        <w:rPr>
          <w:rFonts w:ascii="Times New Roman" w:eastAsia="Times New Roman" w:hAnsi="Times New Roman" w:cs="Times New Roman"/>
          <w:color w:val="000000"/>
          <w:kern w:val="0"/>
          <w:sz w:val="24"/>
          <w:szCs w:val="24"/>
          <w:lang w:eastAsia="ru-RU"/>
        </w:rPr>
        <w:t>– Расскажите о нём, – попросил я.</w:t>
      </w:r>
    </w:p>
    <w:p w14:paraId="5FC27CEE" w14:textId="77777777" w:rsidR="007042A3" w:rsidRPr="007042A3" w:rsidRDefault="007042A3" w:rsidP="007042A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042A3">
        <w:rPr>
          <w:rFonts w:ascii="Times New Roman" w:eastAsia="Times New Roman" w:hAnsi="Times New Roman" w:cs="Times New Roman"/>
          <w:color w:val="000000"/>
          <w:kern w:val="0"/>
          <w:sz w:val="24"/>
          <w:szCs w:val="24"/>
          <w:lang w:eastAsia="ru-RU"/>
        </w:rPr>
        <w:t>– О Гюрге?</w:t>
      </w:r>
    </w:p>
    <w:p w14:paraId="433F9CBD" w14:textId="77777777" w:rsidR="007042A3" w:rsidRPr="007042A3" w:rsidRDefault="007042A3" w:rsidP="007042A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042A3">
        <w:rPr>
          <w:rFonts w:ascii="Times New Roman" w:eastAsia="Times New Roman" w:hAnsi="Times New Roman" w:cs="Times New Roman"/>
          <w:color w:val="000000"/>
          <w:kern w:val="0"/>
          <w:sz w:val="24"/>
          <w:szCs w:val="24"/>
          <w:lang w:eastAsia="ru-RU"/>
        </w:rPr>
        <w:t>– Да. Что ещё было в легенде?</w:t>
      </w:r>
    </w:p>
    <w:p w14:paraId="7A6CD62C" w14:textId="77777777" w:rsidR="007042A3" w:rsidRPr="007042A3" w:rsidRDefault="007042A3" w:rsidP="007042A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042A3">
        <w:rPr>
          <w:rFonts w:ascii="Times New Roman" w:eastAsia="Times New Roman" w:hAnsi="Times New Roman" w:cs="Times New Roman"/>
          <w:color w:val="000000"/>
          <w:kern w:val="0"/>
          <w:sz w:val="24"/>
          <w:szCs w:val="24"/>
          <w:lang w:eastAsia="ru-RU"/>
        </w:rPr>
        <w:t>– Он появился ещё до Чёрного воеводы</w:t>
      </w:r>
      <w:r w:rsidRPr="007042A3">
        <w:rPr>
          <w:rFonts w:ascii="Times New Roman" w:eastAsia="Times New Roman" w:hAnsi="Times New Roman" w:cs="Times New Roman"/>
          <w:color w:val="000000"/>
          <w:kern w:val="0"/>
          <w:sz w:val="24"/>
          <w:szCs w:val="24"/>
          <w:vertAlign w:val="superscript"/>
          <w:lang w:eastAsia="ru-RU"/>
        </w:rPr>
        <w:footnoteReference w:id="54"/>
      </w:r>
      <w:r w:rsidRPr="007042A3">
        <w:rPr>
          <w:rFonts w:ascii="Times New Roman" w:eastAsia="Times New Roman" w:hAnsi="Times New Roman" w:cs="Times New Roman"/>
          <w:color w:val="000000"/>
          <w:kern w:val="0"/>
          <w:sz w:val="24"/>
          <w:szCs w:val="24"/>
          <w:lang w:eastAsia="ru-RU"/>
        </w:rPr>
        <w:t xml:space="preserve">. Странствовал на вороном коне с белым в </w:t>
      </w:r>
      <w:r w:rsidRPr="007042A3">
        <w:rPr>
          <w:rFonts w:ascii="Times New Roman" w:eastAsia="Times New Roman" w:hAnsi="Times New Roman" w:cs="Times New Roman"/>
          <w:color w:val="000000"/>
          <w:kern w:val="0"/>
          <w:sz w:val="24"/>
          <w:szCs w:val="24"/>
          <w:lang w:eastAsia="ru-RU"/>
        </w:rPr>
        <w:lastRenderedPageBreak/>
        <w:t xml:space="preserve">поводу. Приезжал в деревню и ехал верхом на кладбище, переступая могилы. Так искал стригоев: если какую могилу конь отказывался переступить – значит, в ней упырь. Потом женился </w:t>
      </w:r>
      <w:r w:rsidRPr="007042A3">
        <w:rPr>
          <w:rFonts w:ascii="Times New Roman" w:eastAsia="Times New Roman" w:hAnsi="Times New Roman" w:cs="Times New Roman"/>
          <w:color w:val="000000"/>
          <w:kern w:val="0"/>
          <w:sz w:val="24"/>
          <w:szCs w:val="24"/>
          <w:lang w:eastAsia="ru-RU"/>
        </w:rPr>
        <w:br/>
        <w:t>на красавице. Когда крестьяне опознали в ней демоницу – по гибкому телу и любви расчёсываться у воды, – обложили избу своих защитников поленьями и подожгли. Тогда Кучедра превратилась в дракона и унесла мужа на восход. В двух словах так.</w:t>
      </w:r>
    </w:p>
    <w:p w14:paraId="3C615C2E" w14:textId="77777777" w:rsidR="007042A3" w:rsidRPr="007042A3" w:rsidRDefault="007042A3" w:rsidP="007042A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042A3">
        <w:rPr>
          <w:rFonts w:ascii="Times New Roman" w:eastAsia="Times New Roman" w:hAnsi="Times New Roman" w:cs="Times New Roman"/>
          <w:color w:val="000000"/>
          <w:kern w:val="0"/>
          <w:sz w:val="24"/>
          <w:szCs w:val="24"/>
          <w:lang w:eastAsia="ru-RU"/>
        </w:rPr>
        <w:t>– Хорошо… И что я должен с ним делать? – взглянул я на документ.</w:t>
      </w:r>
    </w:p>
    <w:p w14:paraId="7E1A36D6" w14:textId="77777777" w:rsidR="007042A3" w:rsidRPr="007042A3" w:rsidRDefault="007042A3" w:rsidP="007042A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042A3">
        <w:rPr>
          <w:rFonts w:ascii="Times New Roman" w:eastAsia="Times New Roman" w:hAnsi="Times New Roman" w:cs="Times New Roman"/>
          <w:color w:val="000000"/>
          <w:kern w:val="0"/>
          <w:sz w:val="24"/>
          <w:szCs w:val="24"/>
          <w:lang w:eastAsia="ru-RU"/>
        </w:rPr>
        <w:t>– Что – не знаю, но что должны – несомненно, – улыбнулась Марта. – Возможно, дело в вашей статье о моей прапра-, много раз пра-бабушке, в честь которой я получила второе имя – Лючия. Вы наверняка осведомлены, что я происхожу из дома Маврокордато, но не о том, что наш великий предок Александр</w:t>
      </w:r>
      <w:r w:rsidRPr="007042A3">
        <w:rPr>
          <w:rFonts w:ascii="Times New Roman" w:eastAsia="Times New Roman" w:hAnsi="Times New Roman" w:cs="Times New Roman"/>
          <w:color w:val="000000"/>
          <w:kern w:val="0"/>
          <w:sz w:val="24"/>
          <w:szCs w:val="24"/>
          <w:vertAlign w:val="superscript"/>
          <w:lang w:eastAsia="ru-RU"/>
        </w:rPr>
        <w:footnoteReference w:id="55"/>
      </w:r>
      <w:r w:rsidRPr="007042A3">
        <w:rPr>
          <w:rFonts w:ascii="Times New Roman" w:eastAsia="Times New Roman" w:hAnsi="Times New Roman" w:cs="Times New Roman"/>
          <w:color w:val="000000"/>
          <w:kern w:val="0"/>
          <w:sz w:val="24"/>
          <w:szCs w:val="24"/>
          <w:lang w:eastAsia="ru-RU"/>
        </w:rPr>
        <w:t xml:space="preserve"> был сыном Локсандры Скарлату</w:t>
      </w:r>
      <w:r w:rsidRPr="007042A3">
        <w:rPr>
          <w:rFonts w:ascii="Times New Roman" w:eastAsia="Times New Roman" w:hAnsi="Times New Roman" w:cs="Times New Roman"/>
          <w:color w:val="000000"/>
          <w:kern w:val="0"/>
          <w:sz w:val="24"/>
          <w:szCs w:val="24"/>
          <w:vertAlign w:val="superscript"/>
          <w:lang w:eastAsia="ru-RU"/>
        </w:rPr>
        <w:footnoteReference w:id="56"/>
      </w:r>
      <w:r w:rsidRPr="007042A3">
        <w:rPr>
          <w:rFonts w:ascii="Times New Roman" w:eastAsia="Times New Roman" w:hAnsi="Times New Roman" w:cs="Times New Roman"/>
          <w:color w:val="000000"/>
          <w:kern w:val="0"/>
          <w:sz w:val="24"/>
          <w:szCs w:val="24"/>
          <w:lang w:eastAsia="ru-RU"/>
        </w:rPr>
        <w:t>, дочери Люции, – удивила меня княгиня. – И в той статье вы сделали вывод, помните: «чем позже начато движение в будущее, тем большей крови оно потребует»? Да, вы как будто угадываете веяния времени, всеобщее желание крови, потаённую ненависть… Но может, вам предложат пересмотреть свои взгляды? Может, вы – та соломинка, которая способна склонить весы истории к войне или к миру?</w:t>
      </w:r>
    </w:p>
    <w:p w14:paraId="4EB69FAF" w14:textId="77777777" w:rsidR="007042A3" w:rsidRPr="007042A3" w:rsidRDefault="007042A3" w:rsidP="007042A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4F18E4CD" w14:textId="77777777" w:rsidR="007042A3" w:rsidRPr="007042A3" w:rsidRDefault="007042A3" w:rsidP="007042A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042A3">
        <w:rPr>
          <w:rFonts w:ascii="Times New Roman" w:eastAsia="Times New Roman" w:hAnsi="Times New Roman" w:cs="Times New Roman"/>
          <w:color w:val="000000"/>
          <w:kern w:val="0"/>
          <w:sz w:val="24"/>
          <w:szCs w:val="24"/>
          <w:lang w:eastAsia="ru-RU"/>
        </w:rPr>
        <w:t>Дальнейшая дорога для меня была как в тумане – таком же, какой окутывал эти горы и леса после дождя. Мы мчались серебряной пулей через городки и перевалы, по ночам мне чудился всадник на белом коне в сопровождении то ли чёрной лошади, то ли летучей мыши – должно быть, вылвы</w:t>
      </w:r>
      <w:r w:rsidRPr="007042A3">
        <w:rPr>
          <w:rFonts w:ascii="Times New Roman" w:eastAsia="Times New Roman" w:hAnsi="Times New Roman" w:cs="Times New Roman"/>
          <w:color w:val="000000"/>
          <w:kern w:val="0"/>
          <w:sz w:val="24"/>
          <w:szCs w:val="24"/>
          <w:vertAlign w:val="superscript"/>
          <w:lang w:eastAsia="ru-RU"/>
        </w:rPr>
        <w:footnoteReference w:id="57"/>
      </w:r>
      <w:r w:rsidRPr="007042A3">
        <w:rPr>
          <w:rFonts w:ascii="Times New Roman" w:eastAsia="Times New Roman" w:hAnsi="Times New Roman" w:cs="Times New Roman"/>
          <w:color w:val="000000"/>
          <w:kern w:val="0"/>
          <w:sz w:val="24"/>
          <w:szCs w:val="24"/>
          <w:lang w:eastAsia="ru-RU"/>
        </w:rPr>
        <w:t>, как называют подобных духов здесь; не ко времени вспоминался Влад Дракула (к счастью, княгиня сказала, что стригои опасны только от Дня святой Люсии до Рождества). В Марамуреше я даже посетил православный храм, деревянный: на всякий случай. Даже подумал, какое счастье – верить простой верой и каждый день лицезреть такую красивую службу (однако отстоять её полностью я не смог).</w:t>
      </w:r>
    </w:p>
    <w:p w14:paraId="090E595A" w14:textId="77777777" w:rsidR="007042A3" w:rsidRPr="007042A3" w:rsidRDefault="007042A3" w:rsidP="007042A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042A3">
        <w:rPr>
          <w:rFonts w:ascii="Times New Roman" w:eastAsia="Times New Roman" w:hAnsi="Times New Roman" w:cs="Times New Roman"/>
          <w:color w:val="000000"/>
          <w:kern w:val="0"/>
          <w:sz w:val="24"/>
          <w:szCs w:val="24"/>
          <w:lang w:eastAsia="ru-RU"/>
        </w:rPr>
        <w:t xml:space="preserve">Мы вели какие-то беседы, содержание которых помнится смутно – </w:t>
      </w:r>
      <w:r w:rsidRPr="007042A3">
        <w:rPr>
          <w:rFonts w:ascii="Times New Roman" w:eastAsia="Times New Roman" w:hAnsi="Times New Roman" w:cs="Times New Roman"/>
          <w:color w:val="000000"/>
          <w:kern w:val="0"/>
          <w:sz w:val="24"/>
          <w:szCs w:val="24"/>
          <w:lang w:eastAsia="ru-RU"/>
        </w:rPr>
        <w:br/>
        <w:t>мной словно манипулировали, втягивая в интриги стратегического характера. Может, г-жа Бибеску играет видную роль в ордене и хочет каким-то образом укрепить своё положение в организации? Вполне вероятно, учитывая её связи – от аристократии до социалистов и от писателей до диктаторов</w:t>
      </w:r>
      <w:r w:rsidRPr="007042A3">
        <w:rPr>
          <w:rFonts w:ascii="Times New Roman" w:eastAsia="Times New Roman" w:hAnsi="Times New Roman" w:cs="Times New Roman"/>
          <w:color w:val="000000"/>
          <w:kern w:val="0"/>
          <w:sz w:val="24"/>
          <w:szCs w:val="24"/>
          <w:vertAlign w:val="superscript"/>
          <w:lang w:eastAsia="ru-RU"/>
        </w:rPr>
        <w:footnoteReference w:id="58"/>
      </w:r>
      <w:r w:rsidRPr="007042A3">
        <w:rPr>
          <w:rFonts w:ascii="Times New Roman" w:eastAsia="Times New Roman" w:hAnsi="Times New Roman" w:cs="Times New Roman"/>
          <w:color w:val="000000"/>
          <w:kern w:val="0"/>
          <w:sz w:val="24"/>
          <w:szCs w:val="24"/>
          <w:lang w:eastAsia="ru-RU"/>
        </w:rPr>
        <w:t>.</w:t>
      </w:r>
    </w:p>
    <w:p w14:paraId="0686931D" w14:textId="77777777" w:rsidR="007042A3" w:rsidRPr="007042A3" w:rsidRDefault="007042A3" w:rsidP="007042A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042A3">
        <w:rPr>
          <w:rFonts w:ascii="Times New Roman" w:eastAsia="Times New Roman" w:hAnsi="Times New Roman" w:cs="Times New Roman"/>
          <w:color w:val="000000"/>
          <w:kern w:val="0"/>
          <w:sz w:val="24"/>
          <w:szCs w:val="24"/>
          <w:lang w:eastAsia="ru-RU"/>
        </w:rPr>
        <w:t>Как бы то ни было, никоим образом повлиять на события я был не в состоянии, а потому принялся за работу. В конце концов, если не знаешь, что делать – делай, что знаешь.</w:t>
      </w:r>
    </w:p>
    <w:p w14:paraId="73C66299" w14:textId="77777777" w:rsidR="007042A3" w:rsidRPr="007042A3" w:rsidRDefault="007042A3" w:rsidP="007042A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042A3">
        <w:rPr>
          <w:rFonts w:ascii="Times New Roman" w:eastAsia="Times New Roman" w:hAnsi="Times New Roman" w:cs="Times New Roman"/>
          <w:color w:val="000000"/>
          <w:kern w:val="0"/>
          <w:sz w:val="24"/>
          <w:szCs w:val="24"/>
          <w:lang w:eastAsia="ru-RU"/>
        </w:rPr>
        <w:t xml:space="preserve">К Хусту, городку в русинском Подкарпатье, черновик был готов. Княгиня внесла в него кое-какие исправления и в целом одобрила. </w:t>
      </w:r>
    </w:p>
    <w:p w14:paraId="1CC18816" w14:textId="77777777" w:rsidR="007042A3" w:rsidRPr="007042A3" w:rsidRDefault="007042A3" w:rsidP="007042A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042A3">
        <w:rPr>
          <w:rFonts w:ascii="Times New Roman" w:eastAsia="Times New Roman" w:hAnsi="Times New Roman" w:cs="Times New Roman"/>
          <w:color w:val="000000"/>
          <w:kern w:val="0"/>
          <w:sz w:val="24"/>
          <w:szCs w:val="24"/>
          <w:lang w:eastAsia="ru-RU"/>
        </w:rPr>
        <w:t xml:space="preserve">– Не думайте обо мне скверно, – предупредила она. – Мы, аристократия, вымираем. Наш последний блеск превратился в грязь в полях Великой бойни. Сейчас мы – блик от разбитого стекла на нейтральной полосе между мировыми войнами. А после следующей – сольемся до неразличимости с набобами и нуворишами. С новой «аристократией» из </w:t>
      </w:r>
      <w:r w:rsidRPr="007042A3">
        <w:rPr>
          <w:rFonts w:ascii="Times New Roman" w:eastAsia="Times New Roman" w:hAnsi="Times New Roman" w:cs="Times New Roman"/>
          <w:color w:val="000000"/>
          <w:kern w:val="0"/>
          <w:sz w:val="24"/>
          <w:szCs w:val="24"/>
          <w:lang w:eastAsia="ru-RU"/>
        </w:rPr>
        <w:lastRenderedPageBreak/>
        <w:t>парвеню</w:t>
      </w:r>
      <w:r w:rsidRPr="007042A3">
        <w:rPr>
          <w:rFonts w:ascii="Times New Roman" w:eastAsia="Times New Roman" w:hAnsi="Times New Roman" w:cs="Times New Roman"/>
          <w:color w:val="000000"/>
          <w:kern w:val="0"/>
          <w:sz w:val="24"/>
          <w:szCs w:val="24"/>
          <w:vertAlign w:val="superscript"/>
          <w:lang w:eastAsia="ru-RU"/>
        </w:rPr>
        <w:footnoteReference w:id="59"/>
      </w:r>
      <w:r w:rsidRPr="007042A3">
        <w:rPr>
          <w:rFonts w:ascii="Times New Roman" w:eastAsia="Times New Roman" w:hAnsi="Times New Roman" w:cs="Times New Roman"/>
          <w:color w:val="000000"/>
          <w:kern w:val="0"/>
          <w:sz w:val="24"/>
          <w:szCs w:val="24"/>
          <w:lang w:eastAsia="ru-RU"/>
        </w:rPr>
        <w:t>. Потому мы заигрываем с огнём: кокаинисты, авиаторы, идеологи. Недаром мой муж любит скорость больше, чем своих содержанок. Приходит другое время – время людей, способных держать молот и винтовку. А вы, Вильчур, вы взяли бы в руки винтовку?</w:t>
      </w:r>
    </w:p>
    <w:p w14:paraId="478E7B40" w14:textId="77777777" w:rsidR="007042A3" w:rsidRPr="007042A3" w:rsidRDefault="007042A3" w:rsidP="007042A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042A3">
        <w:rPr>
          <w:rFonts w:ascii="Times New Roman" w:eastAsia="Times New Roman" w:hAnsi="Times New Roman" w:cs="Times New Roman"/>
          <w:color w:val="000000"/>
          <w:kern w:val="0"/>
          <w:sz w:val="24"/>
          <w:szCs w:val="24"/>
          <w:lang w:eastAsia="ru-RU"/>
        </w:rPr>
        <w:t>Я мог бы ответить «да». Каким бы сибаритом и гурманом я ни казался, мои руки помнят не только скальпель. Но искренняя надежда, что делать этого не придётся, сомкнула мои уста.</w:t>
      </w:r>
    </w:p>
    <w:p w14:paraId="401B1620" w14:textId="77777777" w:rsidR="007042A3" w:rsidRPr="007042A3" w:rsidRDefault="007042A3" w:rsidP="007042A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042A3">
        <w:rPr>
          <w:rFonts w:ascii="Times New Roman" w:eastAsia="Times New Roman" w:hAnsi="Times New Roman" w:cs="Times New Roman"/>
          <w:color w:val="000000"/>
          <w:kern w:val="0"/>
          <w:sz w:val="24"/>
          <w:szCs w:val="24"/>
          <w:lang w:eastAsia="ru-RU"/>
        </w:rPr>
        <w:t xml:space="preserve">Вечером она уехала на поезде в Будапешт, подарив на прощание перстень с рубином, инкрустированным крестом из белого золота («Он откроет вам многие двери»), и оставив машину с водителем, которая должна была доставить меня домой. </w:t>
      </w:r>
      <w:r w:rsidRPr="007042A3">
        <w:rPr>
          <w:rFonts w:ascii="Times New Roman" w:eastAsia="Times New Roman" w:hAnsi="Times New Roman" w:cs="Times New Roman"/>
          <w:i/>
          <w:iCs/>
          <w:color w:val="000000"/>
          <w:kern w:val="0"/>
          <w:sz w:val="24"/>
          <w:szCs w:val="24"/>
          <w:lang w:eastAsia="ru-RU"/>
        </w:rPr>
        <w:t>Автомобиль казался серым, водитель – манекеном, а сноп лучей из фар – чёрным</w:t>
      </w:r>
      <w:r w:rsidRPr="007042A3">
        <w:rPr>
          <w:rFonts w:ascii="Times New Roman" w:eastAsia="Times New Roman" w:hAnsi="Times New Roman" w:cs="Times New Roman"/>
          <w:color w:val="000000"/>
          <w:kern w:val="0"/>
          <w:sz w:val="24"/>
          <w:szCs w:val="24"/>
          <w:lang w:eastAsia="ru-RU"/>
        </w:rPr>
        <w:t>. Должно быть, от дорожной пыли.</w:t>
      </w:r>
    </w:p>
    <w:p w14:paraId="6A2C953A" w14:textId="77777777" w:rsidR="007042A3" w:rsidRPr="007042A3" w:rsidRDefault="007042A3" w:rsidP="007042A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4B65B679" w14:textId="77777777" w:rsidR="007042A3" w:rsidRPr="007042A3" w:rsidRDefault="007042A3" w:rsidP="007042A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042A3">
        <w:rPr>
          <w:rFonts w:ascii="Times New Roman" w:eastAsia="Times New Roman" w:hAnsi="Times New Roman" w:cs="Times New Roman"/>
          <w:color w:val="000000"/>
          <w:kern w:val="0"/>
          <w:sz w:val="24"/>
          <w:szCs w:val="24"/>
          <w:lang w:eastAsia="ru-RU"/>
        </w:rPr>
        <w:t>Дом, милый дом! Здесь, под тихий стук настенных часов, я оформил окончательно статью, разыскав в венгерских и семиградских</w:t>
      </w:r>
      <w:r w:rsidRPr="007042A3">
        <w:rPr>
          <w:rFonts w:ascii="Times New Roman" w:eastAsia="Times New Roman" w:hAnsi="Times New Roman" w:cs="Times New Roman"/>
          <w:color w:val="000000"/>
          <w:kern w:val="0"/>
          <w:sz w:val="24"/>
          <w:szCs w:val="24"/>
          <w:vertAlign w:val="superscript"/>
          <w:lang w:eastAsia="ru-RU"/>
        </w:rPr>
        <w:footnoteReference w:id="60"/>
      </w:r>
      <w:r w:rsidRPr="007042A3">
        <w:rPr>
          <w:rFonts w:ascii="Times New Roman" w:eastAsia="Times New Roman" w:hAnsi="Times New Roman" w:cs="Times New Roman"/>
          <w:color w:val="000000"/>
          <w:kern w:val="0"/>
          <w:sz w:val="24"/>
          <w:szCs w:val="24"/>
          <w:lang w:eastAsia="ru-RU"/>
        </w:rPr>
        <w:t xml:space="preserve"> хрониках сведения о сооснователях, которую, с вашего позволения, процитирую с сокращениями:</w:t>
      </w:r>
    </w:p>
    <w:p w14:paraId="18162916" w14:textId="77777777" w:rsidR="007042A3" w:rsidRPr="007042A3" w:rsidRDefault="007042A3" w:rsidP="007042A3">
      <w:pPr>
        <w:widowControl w:val="0"/>
        <w:autoSpaceDE w:val="0"/>
        <w:autoSpaceDN w:val="0"/>
        <w:adjustRightInd w:val="0"/>
        <w:spacing w:after="0" w:line="240" w:lineRule="atLeast"/>
        <w:ind w:firstLine="283"/>
        <w:jc w:val="both"/>
        <w:rPr>
          <w:rFonts w:ascii="Octava" w:eastAsia="Times New Roman" w:hAnsi="Octava" w:cs="Octava"/>
          <w:color w:val="000000"/>
          <w:kern w:val="0"/>
          <w:sz w:val="20"/>
          <w:szCs w:val="20"/>
          <w:lang w:eastAsia="ru-RU"/>
        </w:rPr>
      </w:pPr>
    </w:p>
    <w:p w14:paraId="2532DE67" w14:textId="77777777" w:rsidR="007042A3" w:rsidRPr="007042A3" w:rsidRDefault="007042A3" w:rsidP="007042A3">
      <w:pPr>
        <w:widowControl w:val="0"/>
        <w:autoSpaceDE w:val="0"/>
        <w:autoSpaceDN w:val="0"/>
        <w:adjustRightInd w:val="0"/>
        <w:spacing w:after="0" w:line="240" w:lineRule="atLeast"/>
        <w:jc w:val="center"/>
        <w:rPr>
          <w:rFonts w:ascii="Octava" w:eastAsia="Times New Roman" w:hAnsi="Octava" w:cs="Octava"/>
          <w:color w:val="000000"/>
          <w:kern w:val="0"/>
          <w:sz w:val="20"/>
          <w:szCs w:val="20"/>
          <w:lang w:eastAsia="ru-RU"/>
        </w:rPr>
      </w:pPr>
      <w:r w:rsidRPr="007042A3">
        <w:rPr>
          <w:rFonts w:ascii="Octava" w:eastAsia="Times New Roman" w:hAnsi="Octava" w:cs="Octava"/>
          <w:color w:val="000000"/>
          <w:kern w:val="0"/>
          <w:sz w:val="20"/>
          <w:szCs w:val="20"/>
          <w:lang w:eastAsia="ru-RU"/>
        </w:rPr>
        <w:t xml:space="preserve">КОНЦЕПЦИЯ «ТАТАРСКОСТИ» </w:t>
      </w:r>
    </w:p>
    <w:p w14:paraId="2B8ACBBE" w14:textId="77777777" w:rsidR="007042A3" w:rsidRPr="007042A3" w:rsidRDefault="007042A3" w:rsidP="007042A3">
      <w:pPr>
        <w:widowControl w:val="0"/>
        <w:autoSpaceDE w:val="0"/>
        <w:autoSpaceDN w:val="0"/>
        <w:adjustRightInd w:val="0"/>
        <w:spacing w:after="0" w:line="240" w:lineRule="atLeast"/>
        <w:jc w:val="center"/>
        <w:rPr>
          <w:rFonts w:ascii="Octava" w:eastAsia="Times New Roman" w:hAnsi="Octava" w:cs="Octava"/>
          <w:color w:val="000000"/>
          <w:kern w:val="0"/>
          <w:sz w:val="20"/>
          <w:szCs w:val="20"/>
          <w:lang w:eastAsia="ru-RU"/>
        </w:rPr>
      </w:pPr>
      <w:r w:rsidRPr="007042A3">
        <w:rPr>
          <w:rFonts w:ascii="Octava" w:eastAsia="Times New Roman" w:hAnsi="Octava" w:cs="Octava"/>
          <w:color w:val="000000"/>
          <w:kern w:val="0"/>
          <w:sz w:val="20"/>
          <w:szCs w:val="20"/>
          <w:lang w:eastAsia="ru-RU"/>
        </w:rPr>
        <w:t>В ПЕСНЕ ГЕОРГИЯ ТРАНСИЛЬВАНСКОГО.</w:t>
      </w:r>
    </w:p>
    <w:p w14:paraId="06B705F4" w14:textId="77777777" w:rsidR="007042A3" w:rsidRPr="007042A3" w:rsidRDefault="007042A3" w:rsidP="007042A3">
      <w:pPr>
        <w:widowControl w:val="0"/>
        <w:autoSpaceDE w:val="0"/>
        <w:autoSpaceDN w:val="0"/>
        <w:adjustRightInd w:val="0"/>
        <w:spacing w:after="0" w:line="240" w:lineRule="atLeast"/>
        <w:ind w:firstLine="283"/>
        <w:jc w:val="both"/>
        <w:rPr>
          <w:rFonts w:ascii="Octava" w:eastAsia="Times New Roman" w:hAnsi="Octava" w:cs="Octava"/>
          <w:color w:val="000000"/>
          <w:kern w:val="0"/>
          <w:sz w:val="20"/>
          <w:szCs w:val="20"/>
          <w:lang w:eastAsia="ru-RU"/>
        </w:rPr>
      </w:pPr>
    </w:p>
    <w:p w14:paraId="366C1185" w14:textId="77777777" w:rsidR="007042A3" w:rsidRPr="007042A3" w:rsidRDefault="007042A3" w:rsidP="007042A3">
      <w:pPr>
        <w:widowControl w:val="0"/>
        <w:autoSpaceDE w:val="0"/>
        <w:autoSpaceDN w:val="0"/>
        <w:adjustRightInd w:val="0"/>
        <w:spacing w:after="0" w:line="240" w:lineRule="atLeast"/>
        <w:ind w:firstLine="283"/>
        <w:jc w:val="both"/>
        <w:rPr>
          <w:rFonts w:ascii="Octava" w:eastAsia="Times New Roman" w:hAnsi="Octava" w:cs="Octava"/>
          <w:color w:val="000000"/>
          <w:kern w:val="0"/>
          <w:sz w:val="20"/>
          <w:szCs w:val="20"/>
          <w:lang w:eastAsia="ru-RU"/>
        </w:rPr>
      </w:pPr>
      <w:r w:rsidRPr="007042A3">
        <w:rPr>
          <w:rFonts w:ascii="Octava" w:eastAsia="Times New Roman" w:hAnsi="Octava" w:cs="Octava"/>
          <w:color w:val="000000"/>
          <w:kern w:val="0"/>
          <w:sz w:val="20"/>
          <w:szCs w:val="20"/>
          <w:lang w:eastAsia="ru-RU"/>
        </w:rPr>
        <w:t>…Прежде всего позвольте выразить признательность Анеле Прушинской за помощь в поэтическом переводе песни с латинского на польский язык.</w:t>
      </w:r>
    </w:p>
    <w:p w14:paraId="6AE8F7C7" w14:textId="77777777" w:rsidR="007042A3" w:rsidRPr="007042A3" w:rsidRDefault="007042A3" w:rsidP="007042A3">
      <w:pPr>
        <w:widowControl w:val="0"/>
        <w:autoSpaceDE w:val="0"/>
        <w:autoSpaceDN w:val="0"/>
        <w:adjustRightInd w:val="0"/>
        <w:spacing w:after="0" w:line="240" w:lineRule="atLeast"/>
        <w:ind w:firstLine="283"/>
        <w:jc w:val="both"/>
        <w:rPr>
          <w:rFonts w:ascii="Octava" w:eastAsia="Times New Roman" w:hAnsi="Octava" w:cs="Octava"/>
          <w:color w:val="000000"/>
          <w:kern w:val="0"/>
          <w:sz w:val="20"/>
          <w:szCs w:val="20"/>
          <w:lang w:eastAsia="ru-RU"/>
        </w:rPr>
      </w:pPr>
      <w:r w:rsidRPr="007042A3">
        <w:rPr>
          <w:rFonts w:ascii="Octava" w:eastAsia="Times New Roman" w:hAnsi="Octava" w:cs="Octava"/>
          <w:color w:val="000000"/>
          <w:kern w:val="0"/>
          <w:sz w:val="20"/>
          <w:szCs w:val="20"/>
          <w:lang w:eastAsia="ru-RU"/>
        </w:rPr>
        <w:t>…Нам немногое известно о личности Георгия. Исходя из приписки: «В год чёрного водного кота, где-то между Туна-иделем и Узеу», – сделанной, по всей видимости, с его слов, мы можем предположить, что Георгий был человеком степного происхождения, условно «татарином», отставшим от войска Бату-хана, когда то возвращалось из Западного похода 1235–1243 годов, и прошедшим все сражения от Булгара до Австрии (если верить Манфреду, о ком ниже). На это указывает год чёрного водного кота, соответствующий 1243 году по европейскому летоисчислению. Туна-идель и Узеу в глоссе – это соответственно реки Дунай и Днепр. Однако, возможно, Гюрге был оставлен вместе с «расквартированным» в этой части Степи туменом (тем более что Валахия, Болгария и Сербия некоторое время были данниками Золотой Орды – особенно при Ногае</w:t>
      </w:r>
      <w:r w:rsidRPr="007042A3">
        <w:rPr>
          <w:rFonts w:ascii="Octava" w:eastAsia="Times New Roman" w:hAnsi="Octava" w:cs="Octava"/>
          <w:color w:val="000000"/>
          <w:kern w:val="0"/>
          <w:sz w:val="20"/>
          <w:szCs w:val="20"/>
          <w:vertAlign w:val="superscript"/>
          <w:lang w:eastAsia="ru-RU"/>
        </w:rPr>
        <w:footnoteReference w:id="61"/>
      </w:r>
      <w:r w:rsidRPr="007042A3">
        <w:rPr>
          <w:rFonts w:ascii="Octava" w:eastAsia="Times New Roman" w:hAnsi="Octava" w:cs="Octava"/>
          <w:color w:val="000000"/>
          <w:kern w:val="0"/>
          <w:sz w:val="20"/>
          <w:szCs w:val="20"/>
          <w:lang w:eastAsia="ru-RU"/>
        </w:rPr>
        <w:t>, чья ставка расположилась на Дунае).</w:t>
      </w:r>
    </w:p>
    <w:p w14:paraId="06766CAE" w14:textId="77777777" w:rsidR="007042A3" w:rsidRPr="007042A3" w:rsidRDefault="007042A3" w:rsidP="007042A3">
      <w:pPr>
        <w:widowControl w:val="0"/>
        <w:autoSpaceDE w:val="0"/>
        <w:autoSpaceDN w:val="0"/>
        <w:adjustRightInd w:val="0"/>
        <w:spacing w:after="0" w:line="240" w:lineRule="atLeast"/>
        <w:ind w:firstLine="283"/>
        <w:jc w:val="both"/>
        <w:rPr>
          <w:rFonts w:ascii="Octava" w:eastAsia="Times New Roman" w:hAnsi="Octava" w:cs="Octava"/>
          <w:color w:val="000000"/>
          <w:kern w:val="0"/>
          <w:sz w:val="20"/>
          <w:szCs w:val="20"/>
          <w:lang w:eastAsia="ru-RU"/>
        </w:rPr>
      </w:pPr>
      <w:r w:rsidRPr="007042A3">
        <w:rPr>
          <w:rFonts w:ascii="Octava" w:eastAsia="Times New Roman" w:hAnsi="Octava" w:cs="Octava"/>
          <w:color w:val="000000"/>
          <w:kern w:val="0"/>
          <w:sz w:val="20"/>
          <w:szCs w:val="20"/>
          <w:lang w:eastAsia="ru-RU"/>
        </w:rPr>
        <w:t xml:space="preserve">По неопределённым причинам он покинул валашские степи и уехал за Карпаты, где крестился в православие под вышеназванным именем (вероятно, </w:t>
      </w:r>
      <w:r w:rsidRPr="007042A3">
        <w:rPr>
          <w:rFonts w:ascii="Octava" w:eastAsia="Times New Roman" w:hAnsi="Octava" w:cs="Octava"/>
          <w:color w:val="000000"/>
          <w:kern w:val="0"/>
          <w:sz w:val="20"/>
          <w:szCs w:val="20"/>
          <w:lang w:eastAsia="ru-RU"/>
        </w:rPr>
        <w:br/>
        <w:t>из-за созвучия с его родным именем Гюрге, означающим «волк» по-огузски</w:t>
      </w:r>
      <w:r w:rsidRPr="007042A3">
        <w:rPr>
          <w:rFonts w:ascii="Octava" w:eastAsia="Times New Roman" w:hAnsi="Octava" w:cs="Octava"/>
          <w:color w:val="000000"/>
          <w:kern w:val="0"/>
          <w:sz w:val="20"/>
          <w:szCs w:val="20"/>
          <w:vertAlign w:val="superscript"/>
          <w:lang w:eastAsia="ru-RU"/>
        </w:rPr>
        <w:footnoteReference w:id="62"/>
      </w:r>
      <w:r w:rsidRPr="007042A3">
        <w:rPr>
          <w:rFonts w:ascii="Octava" w:eastAsia="Times New Roman" w:hAnsi="Octava" w:cs="Octava"/>
          <w:color w:val="000000"/>
          <w:kern w:val="0"/>
          <w:sz w:val="20"/>
          <w:szCs w:val="20"/>
          <w:lang w:eastAsia="ru-RU"/>
        </w:rPr>
        <w:t>) и стал странствующим монахом-воином, в чём-то подобным госпитальерам или тевтонам.</w:t>
      </w:r>
    </w:p>
    <w:p w14:paraId="08340B88" w14:textId="77777777" w:rsidR="007042A3" w:rsidRPr="007042A3" w:rsidRDefault="007042A3" w:rsidP="007042A3">
      <w:pPr>
        <w:widowControl w:val="0"/>
        <w:autoSpaceDE w:val="0"/>
        <w:autoSpaceDN w:val="0"/>
        <w:adjustRightInd w:val="0"/>
        <w:spacing w:after="0" w:line="240" w:lineRule="atLeast"/>
        <w:ind w:firstLine="283"/>
        <w:jc w:val="both"/>
        <w:rPr>
          <w:rFonts w:ascii="Octava" w:eastAsia="Times New Roman" w:hAnsi="Octava" w:cs="Octava"/>
          <w:color w:val="000000"/>
          <w:kern w:val="0"/>
          <w:sz w:val="20"/>
          <w:szCs w:val="20"/>
          <w:lang w:eastAsia="ru-RU"/>
        </w:rPr>
      </w:pPr>
      <w:r w:rsidRPr="007042A3">
        <w:rPr>
          <w:rFonts w:ascii="Octava" w:eastAsia="Times New Roman" w:hAnsi="Octava" w:cs="Octava"/>
          <w:color w:val="000000"/>
          <w:kern w:val="0"/>
          <w:sz w:val="20"/>
          <w:szCs w:val="20"/>
          <w:lang w:eastAsia="ru-RU"/>
        </w:rPr>
        <w:t xml:space="preserve">Другое имя, фигурирующее в манускрипте, – Манфред фон Тодтнау. Он принимал участие в бескровном </w:t>
      </w:r>
      <w:r w:rsidRPr="007042A3">
        <w:rPr>
          <w:rFonts w:ascii="Octava" w:eastAsia="Times New Roman" w:hAnsi="Octava" w:cs="Octava"/>
          <w:color w:val="000000"/>
          <w:kern w:val="0"/>
          <w:sz w:val="20"/>
          <w:szCs w:val="20"/>
          <w:lang w:eastAsia="ru-RU"/>
        </w:rPr>
        <w:lastRenderedPageBreak/>
        <w:t>(</w:t>
      </w:r>
      <w:r w:rsidRPr="007042A3">
        <w:rPr>
          <w:rFonts w:ascii="Octava" w:eastAsia="Times New Roman" w:hAnsi="Octava" w:cs="Octava"/>
          <w:color w:val="000000"/>
          <w:kern w:val="0"/>
          <w:sz w:val="20"/>
          <w:szCs w:val="20"/>
          <w:lang w:val="en-US" w:eastAsia="ru-RU"/>
        </w:rPr>
        <w:t>sic</w:t>
      </w:r>
      <w:r w:rsidRPr="007042A3">
        <w:rPr>
          <w:rFonts w:ascii="Octava" w:eastAsia="Times New Roman" w:hAnsi="Octava" w:cs="Octava"/>
          <w:color w:val="000000"/>
          <w:kern w:val="0"/>
          <w:sz w:val="20"/>
          <w:szCs w:val="20"/>
          <w:lang w:eastAsia="ru-RU"/>
        </w:rPr>
        <w:t>!) Шестом крестовом походе</w:t>
      </w:r>
      <w:r w:rsidRPr="007042A3">
        <w:rPr>
          <w:rFonts w:ascii="Octava" w:eastAsia="Times New Roman" w:hAnsi="Octava" w:cs="Octava"/>
          <w:color w:val="000000"/>
          <w:kern w:val="0"/>
          <w:sz w:val="20"/>
          <w:szCs w:val="20"/>
          <w:vertAlign w:val="superscript"/>
          <w:lang w:eastAsia="ru-RU"/>
        </w:rPr>
        <w:footnoteReference w:id="63"/>
      </w:r>
      <w:r w:rsidRPr="007042A3">
        <w:rPr>
          <w:rFonts w:ascii="Octava" w:eastAsia="Times New Roman" w:hAnsi="Octava" w:cs="Octava"/>
          <w:color w:val="000000"/>
          <w:kern w:val="0"/>
          <w:sz w:val="20"/>
          <w:szCs w:val="20"/>
          <w:lang w:eastAsia="ru-RU"/>
        </w:rPr>
        <w:t xml:space="preserve"> под началом «чуда мира» Фридриха Гогенштауфена</w:t>
      </w:r>
      <w:r w:rsidRPr="007042A3">
        <w:rPr>
          <w:rFonts w:ascii="Octava" w:eastAsia="Times New Roman" w:hAnsi="Octava" w:cs="Octava"/>
          <w:color w:val="000000"/>
          <w:kern w:val="0"/>
          <w:sz w:val="20"/>
          <w:szCs w:val="20"/>
          <w:vertAlign w:val="superscript"/>
          <w:lang w:eastAsia="ru-RU"/>
        </w:rPr>
        <w:footnoteReference w:id="64"/>
      </w:r>
      <w:r w:rsidRPr="007042A3">
        <w:rPr>
          <w:rFonts w:ascii="Octava" w:eastAsia="Times New Roman" w:hAnsi="Octava" w:cs="Octava"/>
          <w:color w:val="000000"/>
          <w:kern w:val="0"/>
          <w:sz w:val="20"/>
          <w:szCs w:val="20"/>
          <w:lang w:eastAsia="ru-RU"/>
        </w:rPr>
        <w:t>, а после – в кровавом крестовом походе в Южную Францию. Как писал сам Манфред в Confessiones</w:t>
      </w:r>
      <w:r w:rsidRPr="007042A3">
        <w:rPr>
          <w:rFonts w:ascii="Octava" w:eastAsia="Times New Roman" w:hAnsi="Octava" w:cs="Octava"/>
          <w:color w:val="000000"/>
          <w:kern w:val="0"/>
          <w:sz w:val="20"/>
          <w:szCs w:val="20"/>
          <w:vertAlign w:val="superscript"/>
          <w:lang w:eastAsia="ru-RU"/>
        </w:rPr>
        <w:footnoteReference w:id="65"/>
      </w:r>
      <w:r w:rsidRPr="007042A3">
        <w:rPr>
          <w:rFonts w:ascii="Octava" w:eastAsia="Times New Roman" w:hAnsi="Octava" w:cs="Octava"/>
          <w:color w:val="000000"/>
          <w:kern w:val="0"/>
          <w:sz w:val="20"/>
          <w:szCs w:val="20"/>
          <w:lang w:eastAsia="ru-RU"/>
        </w:rPr>
        <w:t>, оба раза он вступал в конфликт со своей совестью: в Палестине потому, что его император находился под отлучением (а это разрушало саму идею крестового похода как способа искупления грехов и примирения с Церковью), а в Лангедоке – по причине чрезмерного цинизма крестоносцев. Правда, доминиканская инквизиция заявляла, что главную роль сыграла женщина – внучка сеньора Монсегюра Эсклармонда, «Свет мира». Но, во-первых, этот документ позднего периода, а во-вторых, в Ватикане известна конкуренция двух организаций. Как бы то ни было, летом 1244 года фон Тодтнау уехал к оставшимся в Трансильвании братьям Тевтонского ордена «помогать, исцелять и защищать»</w:t>
      </w:r>
      <w:r w:rsidRPr="007042A3">
        <w:rPr>
          <w:rFonts w:ascii="Octava" w:eastAsia="Times New Roman" w:hAnsi="Octava" w:cs="Octava"/>
          <w:color w:val="000000"/>
          <w:kern w:val="0"/>
          <w:sz w:val="20"/>
          <w:szCs w:val="20"/>
          <w:vertAlign w:val="superscript"/>
          <w:lang w:eastAsia="ru-RU"/>
        </w:rPr>
        <w:footnoteReference w:id="66"/>
      </w:r>
      <w:r w:rsidRPr="007042A3">
        <w:rPr>
          <w:rFonts w:ascii="Octava" w:eastAsia="Times New Roman" w:hAnsi="Octava" w:cs="Octava"/>
          <w:color w:val="000000"/>
          <w:kern w:val="0"/>
          <w:sz w:val="20"/>
          <w:szCs w:val="20"/>
          <w:lang w:eastAsia="ru-RU"/>
        </w:rPr>
        <w:t xml:space="preserve"> Землю Барца</w:t>
      </w:r>
      <w:r w:rsidRPr="007042A3">
        <w:rPr>
          <w:rFonts w:ascii="Octava" w:eastAsia="Times New Roman" w:hAnsi="Octava" w:cs="Octava"/>
          <w:color w:val="000000"/>
          <w:kern w:val="0"/>
          <w:sz w:val="20"/>
          <w:szCs w:val="20"/>
          <w:vertAlign w:val="superscript"/>
          <w:lang w:eastAsia="ru-RU"/>
        </w:rPr>
        <w:footnoteReference w:id="67"/>
      </w:r>
      <w:r w:rsidRPr="007042A3">
        <w:rPr>
          <w:rFonts w:ascii="Octava" w:eastAsia="Times New Roman" w:hAnsi="Octava" w:cs="Octava"/>
          <w:color w:val="000000"/>
          <w:kern w:val="0"/>
          <w:sz w:val="20"/>
          <w:szCs w:val="20"/>
          <w:lang w:eastAsia="ru-RU"/>
        </w:rPr>
        <w:t xml:space="preserve"> от гуннов (то есть монголов).</w:t>
      </w:r>
    </w:p>
    <w:p w14:paraId="4FAB1C59" w14:textId="77777777" w:rsidR="007042A3" w:rsidRPr="007042A3" w:rsidRDefault="007042A3" w:rsidP="007042A3">
      <w:pPr>
        <w:widowControl w:val="0"/>
        <w:autoSpaceDE w:val="0"/>
        <w:autoSpaceDN w:val="0"/>
        <w:adjustRightInd w:val="0"/>
        <w:spacing w:after="0" w:line="240" w:lineRule="atLeast"/>
        <w:ind w:firstLine="283"/>
        <w:jc w:val="both"/>
        <w:rPr>
          <w:rFonts w:ascii="Octava" w:eastAsia="Times New Roman" w:hAnsi="Octava" w:cs="Octava"/>
          <w:color w:val="000000"/>
          <w:kern w:val="0"/>
          <w:sz w:val="20"/>
          <w:szCs w:val="20"/>
          <w:lang w:eastAsia="ru-RU"/>
        </w:rPr>
      </w:pPr>
      <w:r w:rsidRPr="007042A3">
        <w:rPr>
          <w:rFonts w:ascii="Octava" w:eastAsia="Times New Roman" w:hAnsi="Octava" w:cs="Octava"/>
          <w:color w:val="000000"/>
          <w:kern w:val="0"/>
          <w:sz w:val="20"/>
          <w:szCs w:val="20"/>
          <w:lang w:eastAsia="ru-RU"/>
        </w:rPr>
        <w:t>Где-то там и произошла встреча Манфреда и Георгия. Как гласит румынская легенда о Сфынту Гюрге, они бились три дня и три ночи так, что раскололись горы – при этом указывают на теснины рек Олт и Яломица, прорывающихся через Южные Карпаты. Поняв, что Господь на стороне обоих, они прекратили поединок и восхвалили Иисуса Христа. Любопытно, что Манфред тоже характеризует встречу как ордалию, божий поединок.</w:t>
      </w:r>
    </w:p>
    <w:p w14:paraId="726B6828" w14:textId="77777777" w:rsidR="007042A3" w:rsidRPr="007042A3" w:rsidRDefault="007042A3" w:rsidP="007042A3">
      <w:pPr>
        <w:widowControl w:val="0"/>
        <w:autoSpaceDE w:val="0"/>
        <w:autoSpaceDN w:val="0"/>
        <w:adjustRightInd w:val="0"/>
        <w:spacing w:after="0" w:line="240" w:lineRule="atLeast"/>
        <w:ind w:firstLine="283"/>
        <w:jc w:val="both"/>
        <w:rPr>
          <w:rFonts w:ascii="Octava" w:eastAsia="Times New Roman" w:hAnsi="Octava" w:cs="Octava"/>
          <w:color w:val="000000"/>
          <w:spacing w:val="-1"/>
          <w:kern w:val="0"/>
          <w:sz w:val="20"/>
          <w:szCs w:val="20"/>
          <w:lang w:eastAsia="ru-RU"/>
        </w:rPr>
      </w:pPr>
      <w:r w:rsidRPr="007042A3">
        <w:rPr>
          <w:rFonts w:ascii="Octava" w:eastAsia="Times New Roman" w:hAnsi="Octava" w:cs="Octava"/>
          <w:color w:val="000000"/>
          <w:spacing w:val="-1"/>
          <w:kern w:val="0"/>
          <w:sz w:val="20"/>
          <w:szCs w:val="20"/>
          <w:lang w:eastAsia="ru-RU"/>
        </w:rPr>
        <w:t>Забегая вперёд, отметим, что для основанного ими впоследствии нового ордена место встречи и битвы приобрело глубокое символическое значение. В 1429 году, когда братство набрало существенный</w:t>
      </w:r>
      <w:r w:rsidRPr="007042A3">
        <w:rPr>
          <w:rFonts w:ascii="Octava" w:eastAsia="Times New Roman" w:hAnsi="Octava" w:cs="Octava"/>
          <w:color w:val="DB0000"/>
          <w:spacing w:val="-1"/>
          <w:kern w:val="0"/>
          <w:sz w:val="20"/>
          <w:szCs w:val="20"/>
          <w:lang w:eastAsia="ru-RU"/>
        </w:rPr>
        <w:t xml:space="preserve"> </w:t>
      </w:r>
      <w:r w:rsidRPr="007042A3">
        <w:rPr>
          <w:rFonts w:ascii="Octava" w:eastAsia="Times New Roman" w:hAnsi="Octava" w:cs="Octava"/>
          <w:color w:val="000000"/>
          <w:spacing w:val="-1"/>
          <w:kern w:val="0"/>
          <w:sz w:val="20"/>
          <w:szCs w:val="20"/>
          <w:lang w:eastAsia="ru-RU"/>
        </w:rPr>
        <w:t>политический вес (хотя ещё не было признано Римом), оно инициировало всеевропейский съезд в Луцке</w:t>
      </w:r>
      <w:r w:rsidRPr="007042A3">
        <w:rPr>
          <w:rFonts w:ascii="Octava" w:eastAsia="Times New Roman" w:hAnsi="Octava" w:cs="Octava"/>
          <w:color w:val="000000"/>
          <w:spacing w:val="-1"/>
          <w:kern w:val="0"/>
          <w:sz w:val="20"/>
          <w:szCs w:val="20"/>
          <w:vertAlign w:val="superscript"/>
          <w:lang w:eastAsia="ru-RU"/>
        </w:rPr>
        <w:footnoteReference w:id="68"/>
      </w:r>
      <w:r w:rsidRPr="007042A3">
        <w:rPr>
          <w:rFonts w:ascii="Octava" w:eastAsia="Times New Roman" w:hAnsi="Octava" w:cs="Octava"/>
          <w:color w:val="000000"/>
          <w:spacing w:val="-1"/>
          <w:kern w:val="0"/>
          <w:sz w:val="20"/>
          <w:szCs w:val="20"/>
          <w:lang w:eastAsia="ru-RU"/>
        </w:rPr>
        <w:t>, на котором отдельным вопросом стояла турецкая угроза. Тогда удалось привлечь германских рыцарей для защиты Барцланда, однако через три года они все пали в сражении.</w:t>
      </w:r>
    </w:p>
    <w:p w14:paraId="1D87C0F7" w14:textId="77777777" w:rsidR="007042A3" w:rsidRPr="007042A3" w:rsidRDefault="007042A3" w:rsidP="007042A3">
      <w:pPr>
        <w:widowControl w:val="0"/>
        <w:autoSpaceDE w:val="0"/>
        <w:autoSpaceDN w:val="0"/>
        <w:adjustRightInd w:val="0"/>
        <w:spacing w:after="0" w:line="240" w:lineRule="atLeast"/>
        <w:ind w:firstLine="283"/>
        <w:jc w:val="both"/>
        <w:rPr>
          <w:rFonts w:ascii="Octava" w:eastAsia="Times New Roman" w:hAnsi="Octava" w:cs="Octava"/>
          <w:color w:val="000000"/>
          <w:kern w:val="0"/>
          <w:sz w:val="20"/>
          <w:szCs w:val="20"/>
          <w:lang w:eastAsia="ru-RU"/>
        </w:rPr>
      </w:pPr>
      <w:r w:rsidRPr="007042A3">
        <w:rPr>
          <w:rFonts w:ascii="Octava" w:eastAsia="Times New Roman" w:hAnsi="Octava" w:cs="Octava"/>
          <w:color w:val="000000"/>
          <w:kern w:val="0"/>
          <w:sz w:val="20"/>
          <w:szCs w:val="20"/>
          <w:lang w:eastAsia="ru-RU"/>
        </w:rPr>
        <w:t>Так, несмотря на религиозные различия, завязалась дружба двух рыцарей – «паписта» и «схизматика». Надо полагать, в её становлении немаловажны были и опыт Манфреда в Египте и при ставке Фридриха, и терпимость, вынесенная Георгием из Степи. В память об их союзе фон Тодтнау сохранил песнь, написанную товарищем по оружию. Разберём её.</w:t>
      </w:r>
    </w:p>
    <w:p w14:paraId="7C029613" w14:textId="77777777" w:rsidR="007042A3" w:rsidRPr="007042A3" w:rsidRDefault="007042A3" w:rsidP="007042A3">
      <w:pPr>
        <w:widowControl w:val="0"/>
        <w:autoSpaceDE w:val="0"/>
        <w:autoSpaceDN w:val="0"/>
        <w:adjustRightInd w:val="0"/>
        <w:spacing w:after="0" w:line="240" w:lineRule="atLeast"/>
        <w:ind w:firstLine="283"/>
        <w:jc w:val="both"/>
        <w:rPr>
          <w:rFonts w:ascii="Octava" w:eastAsia="Times New Roman" w:hAnsi="Octava" w:cs="Octava"/>
          <w:i/>
          <w:iCs/>
          <w:color w:val="000000"/>
          <w:kern w:val="0"/>
          <w:sz w:val="20"/>
          <w:szCs w:val="20"/>
          <w:lang w:eastAsia="ru-RU"/>
        </w:rPr>
      </w:pPr>
    </w:p>
    <w:p w14:paraId="0A4448A6" w14:textId="77777777" w:rsidR="007042A3" w:rsidRPr="007042A3" w:rsidRDefault="007042A3" w:rsidP="007042A3">
      <w:pPr>
        <w:widowControl w:val="0"/>
        <w:autoSpaceDE w:val="0"/>
        <w:autoSpaceDN w:val="0"/>
        <w:adjustRightInd w:val="0"/>
        <w:spacing w:after="0" w:line="240" w:lineRule="atLeast"/>
        <w:ind w:firstLine="283"/>
        <w:jc w:val="both"/>
        <w:rPr>
          <w:rFonts w:ascii="Octava" w:eastAsia="Times New Roman" w:hAnsi="Octava" w:cs="Octava"/>
          <w:i/>
          <w:iCs/>
          <w:color w:val="000000"/>
          <w:kern w:val="0"/>
          <w:sz w:val="20"/>
          <w:szCs w:val="20"/>
          <w:lang w:eastAsia="ru-RU"/>
        </w:rPr>
      </w:pPr>
      <w:r w:rsidRPr="007042A3">
        <w:rPr>
          <w:rFonts w:ascii="Octava" w:eastAsia="Times New Roman" w:hAnsi="Octava" w:cs="Octava"/>
          <w:i/>
          <w:iCs/>
          <w:color w:val="000000"/>
          <w:kern w:val="0"/>
          <w:sz w:val="20"/>
          <w:szCs w:val="20"/>
          <w:lang w:eastAsia="ru-RU"/>
        </w:rPr>
        <w:t>(1) А мы с тобою, брат, татары.</w:t>
      </w:r>
    </w:p>
    <w:p w14:paraId="78A3B196" w14:textId="77777777" w:rsidR="007042A3" w:rsidRPr="007042A3" w:rsidRDefault="007042A3" w:rsidP="007042A3">
      <w:pPr>
        <w:widowControl w:val="0"/>
        <w:autoSpaceDE w:val="0"/>
        <w:autoSpaceDN w:val="0"/>
        <w:adjustRightInd w:val="0"/>
        <w:spacing w:after="0" w:line="240" w:lineRule="atLeast"/>
        <w:ind w:firstLine="283"/>
        <w:jc w:val="both"/>
        <w:rPr>
          <w:rFonts w:ascii="Octava" w:eastAsia="Times New Roman" w:hAnsi="Octava" w:cs="Octava"/>
          <w:color w:val="000000"/>
          <w:kern w:val="0"/>
          <w:sz w:val="20"/>
          <w:szCs w:val="20"/>
          <w:lang w:eastAsia="ru-RU"/>
        </w:rPr>
      </w:pPr>
      <w:r w:rsidRPr="007042A3">
        <w:rPr>
          <w:rFonts w:ascii="Octava" w:eastAsia="Times New Roman" w:hAnsi="Octava" w:cs="Octava"/>
          <w:color w:val="000000"/>
          <w:kern w:val="0"/>
          <w:sz w:val="20"/>
          <w:szCs w:val="20"/>
          <w:lang w:eastAsia="ru-RU"/>
        </w:rPr>
        <w:t>Исходя из вышесказанного и нижеследующего, татары для Гюрге не столько этноним, сколько политоним или даже образ мышления. Что не отменяло бы его возможного происхождения из татар Восточной Степи, если бы Манфред не описал товарища как схожего с куманами (кипчаками) – то есть с менее выраженными монголоидными чертами.</w:t>
      </w:r>
    </w:p>
    <w:p w14:paraId="3AE0CAEB" w14:textId="77777777" w:rsidR="007042A3" w:rsidRPr="007042A3" w:rsidRDefault="007042A3" w:rsidP="007042A3">
      <w:pPr>
        <w:widowControl w:val="0"/>
        <w:autoSpaceDE w:val="0"/>
        <w:autoSpaceDN w:val="0"/>
        <w:adjustRightInd w:val="0"/>
        <w:spacing w:after="0" w:line="240" w:lineRule="atLeast"/>
        <w:ind w:firstLine="283"/>
        <w:jc w:val="both"/>
        <w:rPr>
          <w:rFonts w:ascii="Octava" w:eastAsia="Times New Roman" w:hAnsi="Octava" w:cs="Octava"/>
          <w:color w:val="000000"/>
          <w:kern w:val="0"/>
          <w:sz w:val="20"/>
          <w:szCs w:val="20"/>
          <w:lang w:eastAsia="ru-RU"/>
        </w:rPr>
      </w:pPr>
    </w:p>
    <w:p w14:paraId="5CD563EC" w14:textId="77777777" w:rsidR="007042A3" w:rsidRPr="007042A3" w:rsidRDefault="007042A3" w:rsidP="007042A3">
      <w:pPr>
        <w:widowControl w:val="0"/>
        <w:autoSpaceDE w:val="0"/>
        <w:autoSpaceDN w:val="0"/>
        <w:adjustRightInd w:val="0"/>
        <w:spacing w:after="0" w:line="240" w:lineRule="atLeast"/>
        <w:ind w:firstLine="283"/>
        <w:jc w:val="both"/>
        <w:rPr>
          <w:rFonts w:ascii="Octava" w:eastAsia="Times New Roman" w:hAnsi="Octava" w:cs="Octava"/>
          <w:i/>
          <w:iCs/>
          <w:color w:val="000000"/>
          <w:kern w:val="0"/>
          <w:sz w:val="20"/>
          <w:szCs w:val="20"/>
          <w:lang w:eastAsia="ru-RU"/>
        </w:rPr>
      </w:pPr>
      <w:r w:rsidRPr="007042A3">
        <w:rPr>
          <w:rFonts w:ascii="Octava" w:eastAsia="Times New Roman" w:hAnsi="Octava" w:cs="Octava"/>
          <w:i/>
          <w:iCs/>
          <w:color w:val="000000"/>
          <w:kern w:val="0"/>
          <w:sz w:val="20"/>
          <w:szCs w:val="20"/>
          <w:lang w:eastAsia="ru-RU"/>
        </w:rPr>
        <w:t>(2) А лучше ехать одвуко́нь.</w:t>
      </w:r>
    </w:p>
    <w:p w14:paraId="01674AAD" w14:textId="77777777" w:rsidR="007042A3" w:rsidRPr="007042A3" w:rsidRDefault="007042A3" w:rsidP="007042A3">
      <w:pPr>
        <w:widowControl w:val="0"/>
        <w:autoSpaceDE w:val="0"/>
        <w:autoSpaceDN w:val="0"/>
        <w:adjustRightInd w:val="0"/>
        <w:spacing w:after="0" w:line="240" w:lineRule="atLeast"/>
        <w:ind w:firstLine="283"/>
        <w:jc w:val="both"/>
        <w:rPr>
          <w:rFonts w:ascii="Octava" w:eastAsia="Times New Roman" w:hAnsi="Octava" w:cs="Octava"/>
          <w:color w:val="000000"/>
          <w:kern w:val="0"/>
          <w:sz w:val="20"/>
          <w:szCs w:val="20"/>
          <w:lang w:eastAsia="ru-RU"/>
        </w:rPr>
      </w:pPr>
      <w:r w:rsidRPr="007042A3">
        <w:rPr>
          <w:rFonts w:ascii="Octava" w:eastAsia="Times New Roman" w:hAnsi="Octava" w:cs="Octava"/>
          <w:color w:val="000000"/>
          <w:kern w:val="0"/>
          <w:sz w:val="20"/>
          <w:szCs w:val="20"/>
          <w:lang w:eastAsia="ru-RU"/>
        </w:rPr>
        <w:t>Согласно степным обычаям, желательно</w:t>
      </w:r>
      <w:r w:rsidRPr="007042A3">
        <w:rPr>
          <w:rFonts w:ascii="Octava" w:eastAsia="Times New Roman" w:hAnsi="Octava" w:cs="Octava"/>
          <w:color w:val="DB0000"/>
          <w:kern w:val="0"/>
          <w:sz w:val="20"/>
          <w:szCs w:val="20"/>
          <w:lang w:eastAsia="ru-RU"/>
        </w:rPr>
        <w:t xml:space="preserve"> </w:t>
      </w:r>
      <w:r w:rsidRPr="007042A3">
        <w:rPr>
          <w:rFonts w:ascii="Octava" w:eastAsia="Times New Roman" w:hAnsi="Octava" w:cs="Octava"/>
          <w:color w:val="000000"/>
          <w:kern w:val="0"/>
          <w:sz w:val="20"/>
          <w:szCs w:val="20"/>
          <w:lang w:eastAsia="ru-RU"/>
        </w:rPr>
        <w:t>иметь двух-трёх коней в дальней поездке и в набеге.</w:t>
      </w:r>
    </w:p>
    <w:p w14:paraId="72A87E93" w14:textId="77777777" w:rsidR="007042A3" w:rsidRPr="007042A3" w:rsidRDefault="007042A3" w:rsidP="007042A3">
      <w:pPr>
        <w:widowControl w:val="0"/>
        <w:autoSpaceDE w:val="0"/>
        <w:autoSpaceDN w:val="0"/>
        <w:adjustRightInd w:val="0"/>
        <w:spacing w:after="0" w:line="240" w:lineRule="atLeast"/>
        <w:ind w:firstLine="283"/>
        <w:jc w:val="both"/>
        <w:rPr>
          <w:rFonts w:ascii="Octava" w:eastAsia="Times New Roman" w:hAnsi="Octava" w:cs="Octava"/>
          <w:color w:val="000000"/>
          <w:kern w:val="0"/>
          <w:sz w:val="20"/>
          <w:szCs w:val="20"/>
          <w:lang w:eastAsia="ru-RU"/>
        </w:rPr>
      </w:pPr>
    </w:p>
    <w:p w14:paraId="450CC24B" w14:textId="77777777" w:rsidR="007042A3" w:rsidRPr="007042A3" w:rsidRDefault="007042A3" w:rsidP="007042A3">
      <w:pPr>
        <w:widowControl w:val="0"/>
        <w:autoSpaceDE w:val="0"/>
        <w:autoSpaceDN w:val="0"/>
        <w:adjustRightInd w:val="0"/>
        <w:spacing w:after="0" w:line="240" w:lineRule="atLeast"/>
        <w:ind w:firstLine="283"/>
        <w:jc w:val="both"/>
        <w:rPr>
          <w:rFonts w:ascii="Octava" w:eastAsia="Times New Roman" w:hAnsi="Octava" w:cs="Octava"/>
          <w:i/>
          <w:iCs/>
          <w:color w:val="000000"/>
          <w:kern w:val="0"/>
          <w:sz w:val="20"/>
          <w:szCs w:val="20"/>
          <w:lang w:eastAsia="ru-RU"/>
        </w:rPr>
      </w:pPr>
      <w:r w:rsidRPr="007042A3">
        <w:rPr>
          <w:rFonts w:ascii="Octava" w:eastAsia="Times New Roman" w:hAnsi="Octava" w:cs="Octava"/>
          <w:i/>
          <w:iCs/>
          <w:color w:val="000000"/>
          <w:kern w:val="0"/>
          <w:sz w:val="20"/>
          <w:szCs w:val="20"/>
          <w:lang w:eastAsia="ru-RU"/>
        </w:rPr>
        <w:t>(3) К чему нам новых ханов свары?</w:t>
      </w:r>
    </w:p>
    <w:p w14:paraId="1586840D" w14:textId="77777777" w:rsidR="007042A3" w:rsidRPr="007042A3" w:rsidRDefault="007042A3" w:rsidP="007042A3">
      <w:pPr>
        <w:widowControl w:val="0"/>
        <w:autoSpaceDE w:val="0"/>
        <w:autoSpaceDN w:val="0"/>
        <w:adjustRightInd w:val="0"/>
        <w:spacing w:after="0" w:line="240" w:lineRule="atLeast"/>
        <w:ind w:firstLine="283"/>
        <w:jc w:val="both"/>
        <w:rPr>
          <w:rFonts w:ascii="Octava" w:eastAsia="Times New Roman" w:hAnsi="Octava" w:cs="Octava"/>
          <w:color w:val="000000"/>
          <w:kern w:val="0"/>
          <w:sz w:val="20"/>
          <w:szCs w:val="20"/>
          <w:lang w:eastAsia="ru-RU"/>
        </w:rPr>
      </w:pPr>
      <w:r w:rsidRPr="007042A3">
        <w:rPr>
          <w:rFonts w:ascii="Octava" w:eastAsia="Times New Roman" w:hAnsi="Octava" w:cs="Octava"/>
          <w:color w:val="000000"/>
          <w:kern w:val="0"/>
          <w:sz w:val="20"/>
          <w:szCs w:val="20"/>
          <w:lang w:eastAsia="ru-RU"/>
        </w:rPr>
        <w:lastRenderedPageBreak/>
        <w:t>Здесь речь, вероятно, о междуцарствии в регентство Дёрегене (1242–1246), вдовы великого хана Угэдэя</w:t>
      </w:r>
      <w:r w:rsidRPr="007042A3">
        <w:rPr>
          <w:rFonts w:ascii="Octava" w:eastAsia="Times New Roman" w:hAnsi="Octava" w:cs="Octava"/>
          <w:color w:val="000000"/>
          <w:kern w:val="0"/>
          <w:sz w:val="20"/>
          <w:szCs w:val="20"/>
          <w:vertAlign w:val="superscript"/>
          <w:lang w:eastAsia="ru-RU"/>
        </w:rPr>
        <w:footnoteReference w:id="69"/>
      </w:r>
      <w:r w:rsidRPr="007042A3">
        <w:rPr>
          <w:rFonts w:ascii="Octava" w:eastAsia="Times New Roman" w:hAnsi="Octava" w:cs="Octava"/>
          <w:color w:val="000000"/>
          <w:kern w:val="0"/>
          <w:sz w:val="20"/>
          <w:szCs w:val="20"/>
          <w:lang w:eastAsia="ru-RU"/>
        </w:rPr>
        <w:t xml:space="preserve"> и матери Гуюка</w:t>
      </w:r>
      <w:r w:rsidRPr="007042A3">
        <w:rPr>
          <w:rFonts w:ascii="Octava" w:eastAsia="Times New Roman" w:hAnsi="Octava" w:cs="Octava"/>
          <w:color w:val="000000"/>
          <w:kern w:val="0"/>
          <w:sz w:val="20"/>
          <w:szCs w:val="20"/>
          <w:vertAlign w:val="superscript"/>
          <w:lang w:eastAsia="ru-RU"/>
        </w:rPr>
        <w:footnoteReference w:id="70"/>
      </w:r>
      <w:r w:rsidRPr="007042A3">
        <w:rPr>
          <w:rFonts w:ascii="Octava" w:eastAsia="Times New Roman" w:hAnsi="Octava" w:cs="Octava"/>
          <w:color w:val="000000"/>
          <w:kern w:val="0"/>
          <w:sz w:val="20"/>
          <w:szCs w:val="20"/>
          <w:lang w:eastAsia="ru-RU"/>
        </w:rPr>
        <w:t>. Последний был давним недругом Бату, и в войске чувствовалось приближение гражданской войны.</w:t>
      </w:r>
    </w:p>
    <w:p w14:paraId="6484A12A" w14:textId="77777777" w:rsidR="007042A3" w:rsidRPr="007042A3" w:rsidRDefault="007042A3" w:rsidP="007042A3">
      <w:pPr>
        <w:widowControl w:val="0"/>
        <w:autoSpaceDE w:val="0"/>
        <w:autoSpaceDN w:val="0"/>
        <w:adjustRightInd w:val="0"/>
        <w:spacing w:after="0" w:line="240" w:lineRule="atLeast"/>
        <w:ind w:firstLine="283"/>
        <w:jc w:val="both"/>
        <w:rPr>
          <w:rFonts w:ascii="Octava" w:eastAsia="Times New Roman" w:hAnsi="Octava" w:cs="Octava"/>
          <w:color w:val="000000"/>
          <w:kern w:val="0"/>
          <w:sz w:val="20"/>
          <w:szCs w:val="20"/>
          <w:lang w:eastAsia="ru-RU"/>
        </w:rPr>
      </w:pPr>
    </w:p>
    <w:p w14:paraId="4F27BC2C" w14:textId="77777777" w:rsidR="007042A3" w:rsidRPr="007042A3" w:rsidRDefault="007042A3" w:rsidP="007042A3">
      <w:pPr>
        <w:widowControl w:val="0"/>
        <w:autoSpaceDE w:val="0"/>
        <w:autoSpaceDN w:val="0"/>
        <w:adjustRightInd w:val="0"/>
        <w:spacing w:after="0" w:line="240" w:lineRule="atLeast"/>
        <w:ind w:firstLine="283"/>
        <w:jc w:val="both"/>
        <w:rPr>
          <w:rFonts w:ascii="Octava" w:eastAsia="Times New Roman" w:hAnsi="Octava" w:cs="Octava"/>
          <w:i/>
          <w:iCs/>
          <w:color w:val="000000"/>
          <w:kern w:val="0"/>
          <w:sz w:val="20"/>
          <w:szCs w:val="20"/>
          <w:lang w:eastAsia="ru-RU"/>
        </w:rPr>
      </w:pPr>
      <w:r w:rsidRPr="007042A3">
        <w:rPr>
          <w:rFonts w:ascii="Octava" w:eastAsia="Times New Roman" w:hAnsi="Octava" w:cs="Octava"/>
          <w:i/>
          <w:iCs/>
          <w:color w:val="000000"/>
          <w:kern w:val="0"/>
          <w:sz w:val="20"/>
          <w:szCs w:val="20"/>
          <w:lang w:eastAsia="ru-RU"/>
        </w:rPr>
        <w:t>(4) Неси дрова. Зажги огонь.</w:t>
      </w:r>
    </w:p>
    <w:p w14:paraId="426ABDC0" w14:textId="77777777" w:rsidR="007042A3" w:rsidRPr="007042A3" w:rsidRDefault="007042A3" w:rsidP="007042A3">
      <w:pPr>
        <w:widowControl w:val="0"/>
        <w:autoSpaceDE w:val="0"/>
        <w:autoSpaceDN w:val="0"/>
        <w:adjustRightInd w:val="0"/>
        <w:spacing w:after="0" w:line="240" w:lineRule="atLeast"/>
        <w:ind w:firstLine="283"/>
        <w:jc w:val="both"/>
        <w:rPr>
          <w:rFonts w:ascii="Octava" w:eastAsia="Times New Roman" w:hAnsi="Octava" w:cs="Octava"/>
          <w:color w:val="000000"/>
          <w:kern w:val="0"/>
          <w:sz w:val="20"/>
          <w:szCs w:val="20"/>
          <w:lang w:eastAsia="ru-RU"/>
        </w:rPr>
      </w:pPr>
      <w:r w:rsidRPr="007042A3">
        <w:rPr>
          <w:rFonts w:ascii="Octava" w:eastAsia="Times New Roman" w:hAnsi="Octava" w:cs="Octava"/>
          <w:color w:val="000000"/>
          <w:kern w:val="0"/>
          <w:sz w:val="20"/>
          <w:szCs w:val="20"/>
          <w:lang w:eastAsia="ru-RU"/>
        </w:rPr>
        <w:t>Сложно сказать, о каком огне идёт речь.</w:t>
      </w:r>
    </w:p>
    <w:p w14:paraId="13FE3975" w14:textId="77777777" w:rsidR="007042A3" w:rsidRPr="007042A3" w:rsidRDefault="007042A3" w:rsidP="007042A3">
      <w:pPr>
        <w:widowControl w:val="0"/>
        <w:autoSpaceDE w:val="0"/>
        <w:autoSpaceDN w:val="0"/>
        <w:adjustRightInd w:val="0"/>
        <w:spacing w:after="0" w:line="240" w:lineRule="atLeast"/>
        <w:ind w:firstLine="283"/>
        <w:jc w:val="both"/>
        <w:rPr>
          <w:rFonts w:ascii="Octava" w:eastAsia="Times New Roman" w:hAnsi="Octava" w:cs="Octava"/>
          <w:color w:val="000000"/>
          <w:kern w:val="0"/>
          <w:sz w:val="20"/>
          <w:szCs w:val="20"/>
          <w:lang w:eastAsia="ru-RU"/>
        </w:rPr>
      </w:pPr>
    </w:p>
    <w:p w14:paraId="1AEEF4A7" w14:textId="77777777" w:rsidR="007042A3" w:rsidRPr="007042A3" w:rsidRDefault="007042A3" w:rsidP="007042A3">
      <w:pPr>
        <w:widowControl w:val="0"/>
        <w:autoSpaceDE w:val="0"/>
        <w:autoSpaceDN w:val="0"/>
        <w:adjustRightInd w:val="0"/>
        <w:spacing w:after="0" w:line="240" w:lineRule="atLeast"/>
        <w:ind w:firstLine="283"/>
        <w:jc w:val="both"/>
        <w:rPr>
          <w:rFonts w:ascii="Octava" w:eastAsia="Times New Roman" w:hAnsi="Octava" w:cs="Octava"/>
          <w:i/>
          <w:iCs/>
          <w:color w:val="000000"/>
          <w:kern w:val="0"/>
          <w:sz w:val="20"/>
          <w:szCs w:val="20"/>
          <w:lang w:eastAsia="ru-RU"/>
        </w:rPr>
      </w:pPr>
      <w:r w:rsidRPr="007042A3">
        <w:rPr>
          <w:rFonts w:ascii="Octava" w:eastAsia="Times New Roman" w:hAnsi="Octava" w:cs="Octava"/>
          <w:i/>
          <w:iCs/>
          <w:color w:val="000000"/>
          <w:kern w:val="0"/>
          <w:sz w:val="20"/>
          <w:szCs w:val="20"/>
          <w:lang w:eastAsia="ru-RU"/>
        </w:rPr>
        <w:t>(5) Война расщедрилась добычей –</w:t>
      </w:r>
    </w:p>
    <w:p w14:paraId="5C2C7884" w14:textId="77777777" w:rsidR="007042A3" w:rsidRPr="007042A3" w:rsidRDefault="007042A3" w:rsidP="007042A3">
      <w:pPr>
        <w:widowControl w:val="0"/>
        <w:autoSpaceDE w:val="0"/>
        <w:autoSpaceDN w:val="0"/>
        <w:adjustRightInd w:val="0"/>
        <w:spacing w:after="0" w:line="240" w:lineRule="atLeast"/>
        <w:ind w:firstLine="283"/>
        <w:jc w:val="both"/>
        <w:rPr>
          <w:rFonts w:ascii="Octava" w:eastAsia="Times New Roman" w:hAnsi="Octava" w:cs="Octava"/>
          <w:i/>
          <w:iCs/>
          <w:color w:val="000000"/>
          <w:kern w:val="0"/>
          <w:sz w:val="20"/>
          <w:szCs w:val="20"/>
          <w:lang w:eastAsia="ru-RU"/>
        </w:rPr>
      </w:pPr>
      <w:r w:rsidRPr="007042A3">
        <w:rPr>
          <w:rFonts w:ascii="Octava" w:eastAsia="Times New Roman" w:hAnsi="Octava" w:cs="Octava"/>
          <w:i/>
          <w:iCs/>
          <w:color w:val="000000"/>
          <w:kern w:val="0"/>
          <w:sz w:val="20"/>
          <w:szCs w:val="20"/>
          <w:lang w:eastAsia="ru-RU"/>
        </w:rPr>
        <w:t>(6) Не искушай её грехом.</w:t>
      </w:r>
    </w:p>
    <w:p w14:paraId="31185597" w14:textId="77777777" w:rsidR="007042A3" w:rsidRPr="007042A3" w:rsidRDefault="007042A3" w:rsidP="007042A3">
      <w:pPr>
        <w:widowControl w:val="0"/>
        <w:autoSpaceDE w:val="0"/>
        <w:autoSpaceDN w:val="0"/>
        <w:adjustRightInd w:val="0"/>
        <w:spacing w:after="0" w:line="240" w:lineRule="atLeast"/>
        <w:ind w:firstLine="283"/>
        <w:jc w:val="both"/>
        <w:rPr>
          <w:rFonts w:ascii="Octava" w:eastAsia="Times New Roman" w:hAnsi="Octava" w:cs="Octava"/>
          <w:color w:val="000000"/>
          <w:kern w:val="0"/>
          <w:sz w:val="20"/>
          <w:szCs w:val="20"/>
          <w:lang w:eastAsia="ru-RU"/>
        </w:rPr>
      </w:pPr>
      <w:r w:rsidRPr="007042A3">
        <w:rPr>
          <w:rFonts w:ascii="Octava" w:eastAsia="Times New Roman" w:hAnsi="Octava" w:cs="Octava"/>
          <w:color w:val="000000"/>
          <w:kern w:val="0"/>
          <w:sz w:val="20"/>
          <w:szCs w:val="20"/>
          <w:lang w:eastAsia="ru-RU"/>
        </w:rPr>
        <w:t>Певец говорит о войне как о живом существе, персонифицируемом в духе, одновременно являющемся божеством торговли. Скорее всего, речь идет о духе по имени Барын либо о Боз Курде</w:t>
      </w:r>
      <w:r w:rsidRPr="007042A3">
        <w:rPr>
          <w:rFonts w:ascii="Octava" w:eastAsia="Times New Roman" w:hAnsi="Octava" w:cs="Octava"/>
          <w:color w:val="000000"/>
          <w:kern w:val="0"/>
          <w:sz w:val="20"/>
          <w:szCs w:val="20"/>
          <w:vertAlign w:val="superscript"/>
          <w:lang w:eastAsia="ru-RU"/>
        </w:rPr>
        <w:footnoteReference w:id="71"/>
      </w:r>
      <w:r w:rsidRPr="007042A3">
        <w:rPr>
          <w:rFonts w:ascii="Octava" w:eastAsia="Times New Roman" w:hAnsi="Octava" w:cs="Octava"/>
          <w:color w:val="000000"/>
          <w:kern w:val="0"/>
          <w:sz w:val="20"/>
          <w:szCs w:val="20"/>
          <w:lang w:eastAsia="ru-RU"/>
        </w:rPr>
        <w:t xml:space="preserve"> – Небесном Волке. В таком случае становится понятен круг возможных грехов. Пантеизм вообще характерен для степного мировоззрения, порою одушевляющего не только объекты (горы, камни) или явления природы (гром, ветер), но и абстракции: войну, государство (причём наделяя его чертами злых духов), имя, разум.</w:t>
      </w:r>
    </w:p>
    <w:p w14:paraId="0D986271" w14:textId="77777777" w:rsidR="007042A3" w:rsidRPr="007042A3" w:rsidRDefault="007042A3" w:rsidP="007042A3">
      <w:pPr>
        <w:widowControl w:val="0"/>
        <w:autoSpaceDE w:val="0"/>
        <w:autoSpaceDN w:val="0"/>
        <w:adjustRightInd w:val="0"/>
        <w:spacing w:after="0" w:line="240" w:lineRule="atLeast"/>
        <w:ind w:firstLine="283"/>
        <w:jc w:val="both"/>
        <w:rPr>
          <w:rFonts w:ascii="Octava" w:eastAsia="Times New Roman" w:hAnsi="Octava" w:cs="Octava"/>
          <w:color w:val="000000"/>
          <w:kern w:val="0"/>
          <w:sz w:val="20"/>
          <w:szCs w:val="20"/>
          <w:lang w:eastAsia="ru-RU"/>
        </w:rPr>
      </w:pPr>
    </w:p>
    <w:p w14:paraId="2A0541B3" w14:textId="77777777" w:rsidR="007042A3" w:rsidRPr="007042A3" w:rsidRDefault="007042A3" w:rsidP="007042A3">
      <w:pPr>
        <w:widowControl w:val="0"/>
        <w:autoSpaceDE w:val="0"/>
        <w:autoSpaceDN w:val="0"/>
        <w:adjustRightInd w:val="0"/>
        <w:spacing w:after="0" w:line="240" w:lineRule="atLeast"/>
        <w:ind w:firstLine="283"/>
        <w:jc w:val="both"/>
        <w:rPr>
          <w:rFonts w:ascii="Octava" w:eastAsia="Times New Roman" w:hAnsi="Octava" w:cs="Octava"/>
          <w:i/>
          <w:iCs/>
          <w:color w:val="000000"/>
          <w:kern w:val="0"/>
          <w:sz w:val="20"/>
          <w:szCs w:val="20"/>
          <w:lang w:eastAsia="ru-RU"/>
        </w:rPr>
      </w:pPr>
      <w:r w:rsidRPr="007042A3">
        <w:rPr>
          <w:rFonts w:ascii="Octava" w:eastAsia="Times New Roman" w:hAnsi="Octava" w:cs="Octava"/>
          <w:i/>
          <w:iCs/>
          <w:color w:val="000000"/>
          <w:kern w:val="0"/>
          <w:sz w:val="20"/>
          <w:szCs w:val="20"/>
          <w:lang w:eastAsia="ru-RU"/>
        </w:rPr>
        <w:t>(7) Сейчас бы к мясу – хлеб пшеничный.</w:t>
      </w:r>
    </w:p>
    <w:p w14:paraId="26B62FCB" w14:textId="77777777" w:rsidR="007042A3" w:rsidRPr="007042A3" w:rsidRDefault="007042A3" w:rsidP="007042A3">
      <w:pPr>
        <w:widowControl w:val="0"/>
        <w:autoSpaceDE w:val="0"/>
        <w:autoSpaceDN w:val="0"/>
        <w:adjustRightInd w:val="0"/>
        <w:spacing w:after="0" w:line="240" w:lineRule="atLeast"/>
        <w:ind w:firstLine="283"/>
        <w:jc w:val="both"/>
        <w:rPr>
          <w:rFonts w:ascii="Octava" w:eastAsia="Times New Roman" w:hAnsi="Octava" w:cs="Octava"/>
          <w:color w:val="000000"/>
          <w:kern w:val="0"/>
          <w:sz w:val="20"/>
          <w:szCs w:val="20"/>
          <w:lang w:eastAsia="ru-RU"/>
        </w:rPr>
      </w:pPr>
      <w:r w:rsidRPr="007042A3">
        <w:rPr>
          <w:rFonts w:ascii="Octava" w:eastAsia="Times New Roman" w:hAnsi="Octava" w:cs="Octava"/>
          <w:color w:val="000000"/>
          <w:kern w:val="0"/>
          <w:sz w:val="20"/>
          <w:szCs w:val="20"/>
          <w:lang w:eastAsia="ru-RU"/>
        </w:rPr>
        <w:t>Это удивляет европейца, основной пищей которого веками были крупа, зерно и овощи, тогда как о мясе он мог лишь мечтать. Для степного жителя всё было в точности наоборот.</w:t>
      </w:r>
    </w:p>
    <w:p w14:paraId="36544854" w14:textId="77777777" w:rsidR="007042A3" w:rsidRPr="007042A3" w:rsidRDefault="007042A3" w:rsidP="007042A3">
      <w:pPr>
        <w:widowControl w:val="0"/>
        <w:autoSpaceDE w:val="0"/>
        <w:autoSpaceDN w:val="0"/>
        <w:adjustRightInd w:val="0"/>
        <w:spacing w:after="0" w:line="240" w:lineRule="atLeast"/>
        <w:ind w:firstLine="283"/>
        <w:jc w:val="both"/>
        <w:rPr>
          <w:rFonts w:ascii="Octava" w:eastAsia="Times New Roman" w:hAnsi="Octava" w:cs="Octava"/>
          <w:color w:val="000000"/>
          <w:kern w:val="0"/>
          <w:sz w:val="20"/>
          <w:szCs w:val="20"/>
          <w:lang w:eastAsia="ru-RU"/>
        </w:rPr>
      </w:pPr>
    </w:p>
    <w:p w14:paraId="5A67803A" w14:textId="77777777" w:rsidR="007042A3" w:rsidRPr="007042A3" w:rsidRDefault="007042A3" w:rsidP="007042A3">
      <w:pPr>
        <w:widowControl w:val="0"/>
        <w:autoSpaceDE w:val="0"/>
        <w:autoSpaceDN w:val="0"/>
        <w:adjustRightInd w:val="0"/>
        <w:spacing w:after="0" w:line="240" w:lineRule="atLeast"/>
        <w:ind w:firstLine="283"/>
        <w:jc w:val="both"/>
        <w:rPr>
          <w:rFonts w:ascii="Octava" w:eastAsia="Times New Roman" w:hAnsi="Octava" w:cs="Octava"/>
          <w:i/>
          <w:iCs/>
          <w:color w:val="000000"/>
          <w:kern w:val="0"/>
          <w:sz w:val="20"/>
          <w:szCs w:val="20"/>
          <w:lang w:eastAsia="ru-RU"/>
        </w:rPr>
      </w:pPr>
      <w:r w:rsidRPr="007042A3">
        <w:rPr>
          <w:rFonts w:ascii="Octava" w:eastAsia="Times New Roman" w:hAnsi="Octava" w:cs="Octava"/>
          <w:i/>
          <w:iCs/>
          <w:color w:val="000000"/>
          <w:kern w:val="0"/>
          <w:sz w:val="20"/>
          <w:szCs w:val="20"/>
          <w:lang w:eastAsia="ru-RU"/>
        </w:rPr>
        <w:t>(8) Тащи казан. Тут будет дом!</w:t>
      </w:r>
    </w:p>
    <w:p w14:paraId="4FAF165F" w14:textId="77777777" w:rsidR="007042A3" w:rsidRPr="007042A3" w:rsidRDefault="007042A3" w:rsidP="007042A3">
      <w:pPr>
        <w:widowControl w:val="0"/>
        <w:autoSpaceDE w:val="0"/>
        <w:autoSpaceDN w:val="0"/>
        <w:adjustRightInd w:val="0"/>
        <w:spacing w:after="0" w:line="240" w:lineRule="atLeast"/>
        <w:ind w:firstLine="283"/>
        <w:jc w:val="both"/>
        <w:rPr>
          <w:rFonts w:ascii="Octava" w:eastAsia="Times New Roman" w:hAnsi="Octava" w:cs="Octava"/>
          <w:color w:val="000000"/>
          <w:kern w:val="0"/>
          <w:sz w:val="20"/>
          <w:szCs w:val="20"/>
          <w:lang w:eastAsia="ru-RU"/>
        </w:rPr>
      </w:pPr>
      <w:r w:rsidRPr="007042A3">
        <w:rPr>
          <w:rFonts w:ascii="Octava" w:eastAsia="Times New Roman" w:hAnsi="Octava" w:cs="Octava"/>
          <w:color w:val="000000"/>
          <w:kern w:val="0"/>
          <w:sz w:val="20"/>
          <w:szCs w:val="20"/>
          <w:lang w:eastAsia="ru-RU"/>
        </w:rPr>
        <w:t>Дом начинается с очага, расположенного в центре юрты, хранительницей которого является Ут-эне, мать огня (у монголов – Отхан-галахан).</w:t>
      </w:r>
    </w:p>
    <w:p w14:paraId="0AFA2A88" w14:textId="77777777" w:rsidR="007042A3" w:rsidRPr="007042A3" w:rsidRDefault="007042A3" w:rsidP="007042A3">
      <w:pPr>
        <w:widowControl w:val="0"/>
        <w:autoSpaceDE w:val="0"/>
        <w:autoSpaceDN w:val="0"/>
        <w:adjustRightInd w:val="0"/>
        <w:spacing w:after="0" w:line="240" w:lineRule="atLeast"/>
        <w:ind w:firstLine="283"/>
        <w:jc w:val="both"/>
        <w:rPr>
          <w:rFonts w:ascii="Octava" w:eastAsia="Times New Roman" w:hAnsi="Octava" w:cs="Octava"/>
          <w:i/>
          <w:iCs/>
          <w:color w:val="000000"/>
          <w:kern w:val="0"/>
          <w:sz w:val="20"/>
          <w:szCs w:val="20"/>
          <w:lang w:eastAsia="ru-RU"/>
        </w:rPr>
      </w:pPr>
      <w:r w:rsidRPr="007042A3">
        <w:rPr>
          <w:rFonts w:ascii="Octava" w:eastAsia="Times New Roman" w:hAnsi="Octava" w:cs="Octava"/>
          <w:i/>
          <w:iCs/>
          <w:color w:val="000000"/>
          <w:kern w:val="0"/>
          <w:sz w:val="20"/>
          <w:szCs w:val="20"/>
          <w:lang w:eastAsia="ru-RU"/>
        </w:rPr>
        <w:t>(9) Втоптали в степь мадьяров гордых</w:t>
      </w:r>
    </w:p>
    <w:p w14:paraId="3A3E6C16" w14:textId="77777777" w:rsidR="007042A3" w:rsidRPr="007042A3" w:rsidRDefault="007042A3" w:rsidP="007042A3">
      <w:pPr>
        <w:widowControl w:val="0"/>
        <w:autoSpaceDE w:val="0"/>
        <w:autoSpaceDN w:val="0"/>
        <w:adjustRightInd w:val="0"/>
        <w:spacing w:after="0" w:line="240" w:lineRule="atLeast"/>
        <w:ind w:firstLine="283"/>
        <w:jc w:val="both"/>
        <w:rPr>
          <w:rFonts w:ascii="Octava" w:eastAsia="Times New Roman" w:hAnsi="Octava" w:cs="Octava"/>
          <w:i/>
          <w:iCs/>
          <w:color w:val="000000"/>
          <w:kern w:val="0"/>
          <w:sz w:val="20"/>
          <w:szCs w:val="20"/>
          <w:lang w:eastAsia="ru-RU"/>
        </w:rPr>
      </w:pPr>
      <w:r w:rsidRPr="007042A3">
        <w:rPr>
          <w:rFonts w:ascii="Octava" w:eastAsia="Times New Roman" w:hAnsi="Octava" w:cs="Octava"/>
          <w:i/>
          <w:iCs/>
          <w:color w:val="000000"/>
          <w:kern w:val="0"/>
          <w:sz w:val="20"/>
          <w:szCs w:val="20"/>
          <w:lang w:eastAsia="ru-RU"/>
        </w:rPr>
        <w:t>(10) И Киев сдобрили золой.</w:t>
      </w:r>
    </w:p>
    <w:p w14:paraId="07C5692E" w14:textId="77777777" w:rsidR="007042A3" w:rsidRPr="007042A3" w:rsidRDefault="007042A3" w:rsidP="007042A3">
      <w:pPr>
        <w:widowControl w:val="0"/>
        <w:autoSpaceDE w:val="0"/>
        <w:autoSpaceDN w:val="0"/>
        <w:adjustRightInd w:val="0"/>
        <w:spacing w:after="0" w:line="240" w:lineRule="atLeast"/>
        <w:ind w:firstLine="283"/>
        <w:jc w:val="both"/>
        <w:rPr>
          <w:rFonts w:ascii="Octava" w:eastAsia="Times New Roman" w:hAnsi="Octava" w:cs="Octava"/>
          <w:color w:val="000000"/>
          <w:kern w:val="0"/>
          <w:sz w:val="20"/>
          <w:szCs w:val="20"/>
          <w:lang w:eastAsia="ru-RU"/>
        </w:rPr>
      </w:pPr>
      <w:r w:rsidRPr="007042A3">
        <w:rPr>
          <w:rFonts w:ascii="Octava" w:eastAsia="Times New Roman" w:hAnsi="Octava" w:cs="Octava"/>
          <w:color w:val="000000"/>
          <w:kern w:val="0"/>
          <w:sz w:val="20"/>
          <w:szCs w:val="20"/>
          <w:lang w:eastAsia="ru-RU"/>
        </w:rPr>
        <w:t>Здесь речь о событиях 1240–1241 годов. О золе песнь говорит не в контексте подсечно-огневого земледелия, а напоминая о степных палах, когда прошлогодняя растительность выжигается весной на огромных пространствах, чтобы дать место свежей траве.</w:t>
      </w:r>
    </w:p>
    <w:p w14:paraId="3B60AD61" w14:textId="77777777" w:rsidR="007042A3" w:rsidRPr="007042A3" w:rsidRDefault="007042A3" w:rsidP="007042A3">
      <w:pPr>
        <w:widowControl w:val="0"/>
        <w:autoSpaceDE w:val="0"/>
        <w:autoSpaceDN w:val="0"/>
        <w:adjustRightInd w:val="0"/>
        <w:spacing w:after="0" w:line="240" w:lineRule="atLeast"/>
        <w:ind w:firstLine="283"/>
        <w:jc w:val="both"/>
        <w:rPr>
          <w:rFonts w:ascii="Octava" w:eastAsia="Times New Roman" w:hAnsi="Octava" w:cs="Octava"/>
          <w:color w:val="000000"/>
          <w:kern w:val="0"/>
          <w:sz w:val="20"/>
          <w:szCs w:val="20"/>
          <w:lang w:eastAsia="ru-RU"/>
        </w:rPr>
      </w:pPr>
    </w:p>
    <w:p w14:paraId="06E82767" w14:textId="77777777" w:rsidR="007042A3" w:rsidRPr="007042A3" w:rsidRDefault="007042A3" w:rsidP="007042A3">
      <w:pPr>
        <w:widowControl w:val="0"/>
        <w:autoSpaceDE w:val="0"/>
        <w:autoSpaceDN w:val="0"/>
        <w:adjustRightInd w:val="0"/>
        <w:spacing w:after="0" w:line="240" w:lineRule="atLeast"/>
        <w:ind w:firstLine="283"/>
        <w:jc w:val="both"/>
        <w:rPr>
          <w:rFonts w:ascii="Octava" w:eastAsia="Times New Roman" w:hAnsi="Octava" w:cs="Octava"/>
          <w:i/>
          <w:iCs/>
          <w:color w:val="000000"/>
          <w:kern w:val="0"/>
          <w:sz w:val="20"/>
          <w:szCs w:val="20"/>
          <w:lang w:eastAsia="ru-RU"/>
        </w:rPr>
      </w:pPr>
      <w:r w:rsidRPr="007042A3">
        <w:rPr>
          <w:rFonts w:ascii="Octava" w:eastAsia="Times New Roman" w:hAnsi="Octava" w:cs="Octava"/>
          <w:i/>
          <w:iCs/>
          <w:color w:val="000000"/>
          <w:kern w:val="0"/>
          <w:sz w:val="20"/>
          <w:szCs w:val="20"/>
          <w:lang w:eastAsia="ru-RU"/>
        </w:rPr>
        <w:t>(11) Да не видать конца походу...</w:t>
      </w:r>
    </w:p>
    <w:p w14:paraId="133C40A2" w14:textId="77777777" w:rsidR="007042A3" w:rsidRPr="007042A3" w:rsidRDefault="007042A3" w:rsidP="007042A3">
      <w:pPr>
        <w:widowControl w:val="0"/>
        <w:autoSpaceDE w:val="0"/>
        <w:autoSpaceDN w:val="0"/>
        <w:adjustRightInd w:val="0"/>
        <w:spacing w:after="0" w:line="240" w:lineRule="atLeast"/>
        <w:ind w:firstLine="283"/>
        <w:jc w:val="both"/>
        <w:rPr>
          <w:rFonts w:ascii="Octava" w:eastAsia="Times New Roman" w:hAnsi="Octava" w:cs="Octava"/>
          <w:color w:val="000000"/>
          <w:kern w:val="0"/>
          <w:sz w:val="20"/>
          <w:szCs w:val="20"/>
          <w:lang w:eastAsia="ru-RU"/>
        </w:rPr>
      </w:pPr>
      <w:r w:rsidRPr="007042A3">
        <w:rPr>
          <w:rFonts w:ascii="Octava" w:eastAsia="Times New Roman" w:hAnsi="Octava" w:cs="Octava"/>
          <w:color w:val="000000"/>
          <w:kern w:val="0"/>
          <w:sz w:val="20"/>
          <w:szCs w:val="20"/>
          <w:lang w:eastAsia="ru-RU"/>
        </w:rPr>
        <w:t>См. комментарий к третьей строке.</w:t>
      </w:r>
    </w:p>
    <w:p w14:paraId="098852C2" w14:textId="77777777" w:rsidR="007042A3" w:rsidRPr="007042A3" w:rsidRDefault="007042A3" w:rsidP="007042A3">
      <w:pPr>
        <w:widowControl w:val="0"/>
        <w:autoSpaceDE w:val="0"/>
        <w:autoSpaceDN w:val="0"/>
        <w:adjustRightInd w:val="0"/>
        <w:spacing w:after="0" w:line="240" w:lineRule="atLeast"/>
        <w:ind w:firstLine="283"/>
        <w:jc w:val="both"/>
        <w:rPr>
          <w:rFonts w:ascii="Octava" w:eastAsia="Times New Roman" w:hAnsi="Octava" w:cs="Octava"/>
          <w:color w:val="000000"/>
          <w:kern w:val="0"/>
          <w:sz w:val="20"/>
          <w:szCs w:val="20"/>
          <w:lang w:eastAsia="ru-RU"/>
        </w:rPr>
      </w:pPr>
    </w:p>
    <w:p w14:paraId="4DDB9007" w14:textId="77777777" w:rsidR="007042A3" w:rsidRPr="007042A3" w:rsidRDefault="007042A3" w:rsidP="007042A3">
      <w:pPr>
        <w:widowControl w:val="0"/>
        <w:autoSpaceDE w:val="0"/>
        <w:autoSpaceDN w:val="0"/>
        <w:adjustRightInd w:val="0"/>
        <w:spacing w:after="0" w:line="240" w:lineRule="atLeast"/>
        <w:ind w:firstLine="283"/>
        <w:jc w:val="both"/>
        <w:rPr>
          <w:rFonts w:ascii="Octava" w:eastAsia="Times New Roman" w:hAnsi="Octava" w:cs="Octava"/>
          <w:i/>
          <w:iCs/>
          <w:color w:val="000000"/>
          <w:kern w:val="0"/>
          <w:sz w:val="20"/>
          <w:szCs w:val="20"/>
          <w:lang w:eastAsia="ru-RU"/>
        </w:rPr>
      </w:pPr>
      <w:r w:rsidRPr="007042A3">
        <w:rPr>
          <w:rFonts w:ascii="Octava" w:eastAsia="Times New Roman" w:hAnsi="Octava" w:cs="Octava"/>
          <w:i/>
          <w:iCs/>
          <w:color w:val="000000"/>
          <w:kern w:val="0"/>
          <w:sz w:val="20"/>
          <w:szCs w:val="20"/>
          <w:lang w:eastAsia="ru-RU"/>
        </w:rPr>
        <w:t>(12) Кидай кошму. Про дом наш спой!</w:t>
      </w:r>
    </w:p>
    <w:p w14:paraId="7B31352E" w14:textId="77777777" w:rsidR="007042A3" w:rsidRPr="007042A3" w:rsidRDefault="007042A3" w:rsidP="007042A3">
      <w:pPr>
        <w:widowControl w:val="0"/>
        <w:autoSpaceDE w:val="0"/>
        <w:autoSpaceDN w:val="0"/>
        <w:adjustRightInd w:val="0"/>
        <w:spacing w:after="0" w:line="240" w:lineRule="atLeast"/>
        <w:ind w:firstLine="283"/>
        <w:jc w:val="both"/>
        <w:rPr>
          <w:rFonts w:ascii="Octava" w:eastAsia="Times New Roman" w:hAnsi="Octava" w:cs="Octava"/>
          <w:color w:val="000000"/>
          <w:kern w:val="0"/>
          <w:sz w:val="20"/>
          <w:szCs w:val="20"/>
          <w:lang w:eastAsia="ru-RU"/>
        </w:rPr>
      </w:pPr>
      <w:r w:rsidRPr="007042A3">
        <w:rPr>
          <w:rFonts w:ascii="Octava" w:eastAsia="Times New Roman" w:hAnsi="Octava" w:cs="Octava"/>
          <w:color w:val="000000"/>
          <w:kern w:val="0"/>
          <w:sz w:val="20"/>
          <w:szCs w:val="20"/>
          <w:lang w:eastAsia="ru-RU"/>
        </w:rPr>
        <w:t>Когда одного из степных ханов пытались вернуть на родину, посла, отправляемого к нему, поучали: «Ему ты песен наших спой!»</w:t>
      </w:r>
    </w:p>
    <w:p w14:paraId="29D22158" w14:textId="77777777" w:rsidR="007042A3" w:rsidRPr="007042A3" w:rsidRDefault="007042A3" w:rsidP="007042A3">
      <w:pPr>
        <w:widowControl w:val="0"/>
        <w:autoSpaceDE w:val="0"/>
        <w:autoSpaceDN w:val="0"/>
        <w:adjustRightInd w:val="0"/>
        <w:spacing w:after="0" w:line="240" w:lineRule="atLeast"/>
        <w:ind w:firstLine="283"/>
        <w:jc w:val="both"/>
        <w:rPr>
          <w:rFonts w:ascii="Octava" w:eastAsia="Times New Roman" w:hAnsi="Octava" w:cs="Octava"/>
          <w:color w:val="000000"/>
          <w:kern w:val="0"/>
          <w:sz w:val="20"/>
          <w:szCs w:val="20"/>
          <w:lang w:eastAsia="ru-RU"/>
        </w:rPr>
      </w:pPr>
    </w:p>
    <w:p w14:paraId="7D55FBB7" w14:textId="77777777" w:rsidR="007042A3" w:rsidRPr="007042A3" w:rsidRDefault="007042A3" w:rsidP="007042A3">
      <w:pPr>
        <w:widowControl w:val="0"/>
        <w:autoSpaceDE w:val="0"/>
        <w:autoSpaceDN w:val="0"/>
        <w:adjustRightInd w:val="0"/>
        <w:spacing w:after="0" w:line="240" w:lineRule="atLeast"/>
        <w:ind w:firstLine="283"/>
        <w:jc w:val="both"/>
        <w:rPr>
          <w:rFonts w:ascii="Octava" w:eastAsia="Times New Roman" w:hAnsi="Octava" w:cs="Octava"/>
          <w:i/>
          <w:iCs/>
          <w:color w:val="000000"/>
          <w:kern w:val="0"/>
          <w:sz w:val="20"/>
          <w:szCs w:val="20"/>
          <w:lang w:eastAsia="ru-RU"/>
        </w:rPr>
      </w:pPr>
      <w:r w:rsidRPr="007042A3">
        <w:rPr>
          <w:rFonts w:ascii="Octava" w:eastAsia="Times New Roman" w:hAnsi="Octava" w:cs="Octava"/>
          <w:i/>
          <w:iCs/>
          <w:color w:val="000000"/>
          <w:kern w:val="0"/>
          <w:sz w:val="20"/>
          <w:szCs w:val="20"/>
          <w:lang w:eastAsia="ru-RU"/>
        </w:rPr>
        <w:t>(13) А ты под Вечным Синим Небом</w:t>
      </w:r>
    </w:p>
    <w:p w14:paraId="66A69802" w14:textId="77777777" w:rsidR="007042A3" w:rsidRPr="007042A3" w:rsidRDefault="007042A3" w:rsidP="007042A3">
      <w:pPr>
        <w:widowControl w:val="0"/>
        <w:autoSpaceDE w:val="0"/>
        <w:autoSpaceDN w:val="0"/>
        <w:adjustRightInd w:val="0"/>
        <w:spacing w:after="0" w:line="240" w:lineRule="atLeast"/>
        <w:ind w:firstLine="283"/>
        <w:jc w:val="both"/>
        <w:rPr>
          <w:rFonts w:ascii="Octava" w:eastAsia="Times New Roman" w:hAnsi="Octava" w:cs="Octava"/>
          <w:color w:val="000000"/>
          <w:kern w:val="0"/>
          <w:sz w:val="20"/>
          <w:szCs w:val="20"/>
          <w:lang w:eastAsia="ru-RU"/>
        </w:rPr>
      </w:pPr>
      <w:r w:rsidRPr="007042A3">
        <w:rPr>
          <w:rFonts w:ascii="Octava" w:eastAsia="Times New Roman" w:hAnsi="Octava" w:cs="Octava"/>
          <w:color w:val="000000"/>
          <w:kern w:val="0"/>
          <w:sz w:val="20"/>
          <w:szCs w:val="20"/>
          <w:lang w:eastAsia="ru-RU"/>
        </w:rPr>
        <w:t>Вечное Синее Небо, не имеющее зримых границ и форм, есть «тело» Тенгри-хана, высшего божества. Это обстоятельство определило лёгкое принятие тюрками и монголами буддизма, ислама или – в случае с Георгием – православия.</w:t>
      </w:r>
    </w:p>
    <w:p w14:paraId="202280BC" w14:textId="77777777" w:rsidR="007042A3" w:rsidRPr="007042A3" w:rsidRDefault="007042A3" w:rsidP="007042A3">
      <w:pPr>
        <w:widowControl w:val="0"/>
        <w:autoSpaceDE w:val="0"/>
        <w:autoSpaceDN w:val="0"/>
        <w:adjustRightInd w:val="0"/>
        <w:spacing w:after="0" w:line="240" w:lineRule="atLeast"/>
        <w:ind w:firstLine="283"/>
        <w:jc w:val="both"/>
        <w:rPr>
          <w:rFonts w:ascii="Octava" w:eastAsia="Times New Roman" w:hAnsi="Octava" w:cs="Octava"/>
          <w:color w:val="000000"/>
          <w:kern w:val="0"/>
          <w:sz w:val="20"/>
          <w:szCs w:val="20"/>
          <w:lang w:eastAsia="ru-RU"/>
        </w:rPr>
      </w:pPr>
    </w:p>
    <w:p w14:paraId="66B1775F" w14:textId="77777777" w:rsidR="007042A3" w:rsidRPr="007042A3" w:rsidRDefault="007042A3" w:rsidP="007042A3">
      <w:pPr>
        <w:widowControl w:val="0"/>
        <w:autoSpaceDE w:val="0"/>
        <w:autoSpaceDN w:val="0"/>
        <w:adjustRightInd w:val="0"/>
        <w:spacing w:after="0" w:line="240" w:lineRule="atLeast"/>
        <w:ind w:firstLine="283"/>
        <w:jc w:val="both"/>
        <w:rPr>
          <w:rFonts w:ascii="Octava" w:eastAsia="Times New Roman" w:hAnsi="Octava" w:cs="Octava"/>
          <w:i/>
          <w:iCs/>
          <w:color w:val="000000"/>
          <w:kern w:val="0"/>
          <w:sz w:val="20"/>
          <w:szCs w:val="20"/>
          <w:lang w:eastAsia="ru-RU"/>
        </w:rPr>
      </w:pPr>
      <w:r w:rsidRPr="007042A3">
        <w:rPr>
          <w:rFonts w:ascii="Octava" w:eastAsia="Times New Roman" w:hAnsi="Octava" w:cs="Octava"/>
          <w:i/>
          <w:iCs/>
          <w:color w:val="000000"/>
          <w:kern w:val="0"/>
          <w:sz w:val="20"/>
          <w:szCs w:val="20"/>
          <w:lang w:eastAsia="ru-RU"/>
        </w:rPr>
        <w:t>(14) Лежишь, источен до костей –</w:t>
      </w:r>
    </w:p>
    <w:p w14:paraId="413D77DD" w14:textId="77777777" w:rsidR="007042A3" w:rsidRPr="007042A3" w:rsidRDefault="007042A3" w:rsidP="007042A3">
      <w:pPr>
        <w:widowControl w:val="0"/>
        <w:autoSpaceDE w:val="0"/>
        <w:autoSpaceDN w:val="0"/>
        <w:adjustRightInd w:val="0"/>
        <w:spacing w:after="0" w:line="240" w:lineRule="atLeast"/>
        <w:ind w:firstLine="283"/>
        <w:jc w:val="both"/>
        <w:rPr>
          <w:rFonts w:ascii="Octava" w:eastAsia="Times New Roman" w:hAnsi="Octava" w:cs="Octava"/>
          <w:color w:val="000000"/>
          <w:kern w:val="0"/>
          <w:sz w:val="20"/>
          <w:szCs w:val="20"/>
          <w:lang w:eastAsia="ru-RU"/>
        </w:rPr>
      </w:pPr>
      <w:r w:rsidRPr="007042A3">
        <w:rPr>
          <w:rFonts w:ascii="Octava" w:eastAsia="Times New Roman" w:hAnsi="Octava" w:cs="Octava"/>
          <w:color w:val="000000"/>
          <w:kern w:val="0"/>
          <w:sz w:val="20"/>
          <w:szCs w:val="20"/>
          <w:lang w:eastAsia="ru-RU"/>
        </w:rPr>
        <w:t>Степной обычай предписывает оставлять усопшего на поверхности земли: звери и птицы, несущие своих духов, унесут его души в свои миры. Источенность до костей говорит о том, что Ветер благосклонен к погибшему «брату», к которому обращается сказитель.</w:t>
      </w:r>
    </w:p>
    <w:p w14:paraId="6E2C38E4" w14:textId="77777777" w:rsidR="007042A3" w:rsidRPr="007042A3" w:rsidRDefault="007042A3" w:rsidP="007042A3">
      <w:pPr>
        <w:widowControl w:val="0"/>
        <w:autoSpaceDE w:val="0"/>
        <w:autoSpaceDN w:val="0"/>
        <w:adjustRightInd w:val="0"/>
        <w:spacing w:after="0" w:line="240" w:lineRule="atLeast"/>
        <w:ind w:firstLine="283"/>
        <w:jc w:val="both"/>
        <w:rPr>
          <w:rFonts w:ascii="Octava" w:eastAsia="Times New Roman" w:hAnsi="Octava" w:cs="Octava"/>
          <w:color w:val="000000"/>
          <w:kern w:val="0"/>
          <w:sz w:val="20"/>
          <w:szCs w:val="20"/>
          <w:lang w:eastAsia="ru-RU"/>
        </w:rPr>
      </w:pPr>
    </w:p>
    <w:p w14:paraId="318F7A57" w14:textId="77777777" w:rsidR="007042A3" w:rsidRPr="007042A3" w:rsidRDefault="007042A3" w:rsidP="007042A3">
      <w:pPr>
        <w:widowControl w:val="0"/>
        <w:autoSpaceDE w:val="0"/>
        <w:autoSpaceDN w:val="0"/>
        <w:adjustRightInd w:val="0"/>
        <w:spacing w:after="0" w:line="240" w:lineRule="atLeast"/>
        <w:ind w:firstLine="283"/>
        <w:jc w:val="both"/>
        <w:rPr>
          <w:rFonts w:ascii="Octava" w:eastAsia="Times New Roman" w:hAnsi="Octava" w:cs="Octava"/>
          <w:i/>
          <w:iCs/>
          <w:color w:val="000000"/>
          <w:kern w:val="0"/>
          <w:sz w:val="20"/>
          <w:szCs w:val="20"/>
          <w:lang w:eastAsia="ru-RU"/>
        </w:rPr>
      </w:pPr>
      <w:r w:rsidRPr="007042A3">
        <w:rPr>
          <w:rFonts w:ascii="Octava" w:eastAsia="Times New Roman" w:hAnsi="Octava" w:cs="Octava"/>
          <w:i/>
          <w:iCs/>
          <w:color w:val="000000"/>
          <w:kern w:val="0"/>
          <w:sz w:val="20"/>
          <w:szCs w:val="20"/>
          <w:lang w:eastAsia="ru-RU"/>
        </w:rPr>
        <w:t>(15) Не отогреет дева телом.</w:t>
      </w:r>
    </w:p>
    <w:p w14:paraId="68552AA7" w14:textId="77777777" w:rsidR="007042A3" w:rsidRPr="007042A3" w:rsidRDefault="007042A3" w:rsidP="007042A3">
      <w:pPr>
        <w:widowControl w:val="0"/>
        <w:autoSpaceDE w:val="0"/>
        <w:autoSpaceDN w:val="0"/>
        <w:adjustRightInd w:val="0"/>
        <w:spacing w:after="0" w:line="240" w:lineRule="atLeast"/>
        <w:ind w:firstLine="283"/>
        <w:jc w:val="both"/>
        <w:rPr>
          <w:rFonts w:ascii="Octava" w:eastAsia="Times New Roman" w:hAnsi="Octava" w:cs="Octava"/>
          <w:i/>
          <w:iCs/>
          <w:color w:val="000000"/>
          <w:kern w:val="0"/>
          <w:sz w:val="20"/>
          <w:szCs w:val="20"/>
          <w:lang w:eastAsia="ru-RU"/>
        </w:rPr>
      </w:pPr>
      <w:r w:rsidRPr="007042A3">
        <w:rPr>
          <w:rFonts w:ascii="Octava" w:eastAsia="Times New Roman" w:hAnsi="Octava" w:cs="Octava"/>
          <w:i/>
          <w:iCs/>
          <w:color w:val="000000"/>
          <w:kern w:val="0"/>
          <w:sz w:val="20"/>
          <w:szCs w:val="20"/>
          <w:lang w:eastAsia="ru-RU"/>
        </w:rPr>
        <w:lastRenderedPageBreak/>
        <w:t>(16) Держи кумыс. Со мною пей!</w:t>
      </w:r>
    </w:p>
    <w:p w14:paraId="26523AB6" w14:textId="77777777" w:rsidR="007042A3" w:rsidRPr="007042A3" w:rsidRDefault="007042A3" w:rsidP="007042A3">
      <w:pPr>
        <w:widowControl w:val="0"/>
        <w:autoSpaceDE w:val="0"/>
        <w:autoSpaceDN w:val="0"/>
        <w:adjustRightInd w:val="0"/>
        <w:spacing w:after="0" w:line="240" w:lineRule="atLeast"/>
        <w:ind w:firstLine="283"/>
        <w:jc w:val="both"/>
        <w:rPr>
          <w:rFonts w:ascii="Octava" w:eastAsia="Times New Roman" w:hAnsi="Octava" w:cs="Octava"/>
          <w:color w:val="000000"/>
          <w:kern w:val="0"/>
          <w:sz w:val="20"/>
          <w:szCs w:val="20"/>
          <w:lang w:eastAsia="ru-RU"/>
        </w:rPr>
      </w:pPr>
      <w:r w:rsidRPr="007042A3">
        <w:rPr>
          <w:rFonts w:ascii="Octava" w:eastAsia="Times New Roman" w:hAnsi="Octava" w:cs="Octava"/>
          <w:color w:val="000000"/>
          <w:kern w:val="0"/>
          <w:sz w:val="20"/>
          <w:szCs w:val="20"/>
          <w:lang w:eastAsia="ru-RU"/>
        </w:rPr>
        <w:t>Кумыс имел ритуального значение и применялся для жертвоприношений благим духам. Таким образом, учитывая роль ветра (строка 14), певец уверен, что «брат» находится в верхнем мире.</w:t>
      </w:r>
    </w:p>
    <w:p w14:paraId="3BA31D20" w14:textId="77777777" w:rsidR="007042A3" w:rsidRPr="007042A3" w:rsidRDefault="007042A3" w:rsidP="007042A3">
      <w:pPr>
        <w:widowControl w:val="0"/>
        <w:autoSpaceDE w:val="0"/>
        <w:autoSpaceDN w:val="0"/>
        <w:adjustRightInd w:val="0"/>
        <w:spacing w:after="0" w:line="240" w:lineRule="atLeast"/>
        <w:ind w:firstLine="283"/>
        <w:jc w:val="both"/>
        <w:rPr>
          <w:rFonts w:ascii="Octava" w:eastAsia="Times New Roman" w:hAnsi="Octava" w:cs="Octava"/>
          <w:color w:val="000000"/>
          <w:kern w:val="0"/>
          <w:sz w:val="20"/>
          <w:szCs w:val="20"/>
          <w:lang w:eastAsia="ru-RU"/>
        </w:rPr>
      </w:pPr>
    </w:p>
    <w:p w14:paraId="7BA139A0" w14:textId="77777777" w:rsidR="007042A3" w:rsidRPr="007042A3" w:rsidRDefault="007042A3" w:rsidP="007042A3">
      <w:pPr>
        <w:widowControl w:val="0"/>
        <w:autoSpaceDE w:val="0"/>
        <w:autoSpaceDN w:val="0"/>
        <w:adjustRightInd w:val="0"/>
        <w:spacing w:after="0" w:line="240" w:lineRule="atLeast"/>
        <w:ind w:firstLine="283"/>
        <w:jc w:val="both"/>
        <w:rPr>
          <w:rFonts w:ascii="Octava" w:eastAsia="Times New Roman" w:hAnsi="Octava" w:cs="Octava"/>
          <w:i/>
          <w:iCs/>
          <w:color w:val="000000"/>
          <w:kern w:val="0"/>
          <w:sz w:val="20"/>
          <w:szCs w:val="20"/>
          <w:lang w:eastAsia="ru-RU"/>
        </w:rPr>
      </w:pPr>
      <w:r w:rsidRPr="007042A3">
        <w:rPr>
          <w:rFonts w:ascii="Octava" w:eastAsia="Times New Roman" w:hAnsi="Octava" w:cs="Octava"/>
          <w:i/>
          <w:iCs/>
          <w:color w:val="000000"/>
          <w:kern w:val="0"/>
          <w:sz w:val="20"/>
          <w:szCs w:val="20"/>
          <w:lang w:eastAsia="ru-RU"/>
        </w:rPr>
        <w:t>(17) Мы все – в степном пожаре травы:</w:t>
      </w:r>
    </w:p>
    <w:p w14:paraId="732CA9A1" w14:textId="77777777" w:rsidR="007042A3" w:rsidRPr="007042A3" w:rsidRDefault="007042A3" w:rsidP="007042A3">
      <w:pPr>
        <w:widowControl w:val="0"/>
        <w:autoSpaceDE w:val="0"/>
        <w:autoSpaceDN w:val="0"/>
        <w:adjustRightInd w:val="0"/>
        <w:spacing w:after="0" w:line="240" w:lineRule="atLeast"/>
        <w:ind w:firstLine="283"/>
        <w:jc w:val="both"/>
        <w:rPr>
          <w:rFonts w:ascii="Octava" w:eastAsia="Times New Roman" w:hAnsi="Octava" w:cs="Octava"/>
          <w:i/>
          <w:iCs/>
          <w:color w:val="000000"/>
          <w:kern w:val="0"/>
          <w:sz w:val="20"/>
          <w:szCs w:val="20"/>
          <w:lang w:eastAsia="ru-RU"/>
        </w:rPr>
      </w:pPr>
      <w:r w:rsidRPr="007042A3">
        <w:rPr>
          <w:rFonts w:ascii="Octava" w:eastAsia="Times New Roman" w:hAnsi="Octava" w:cs="Octava"/>
          <w:i/>
          <w:iCs/>
          <w:color w:val="000000"/>
          <w:kern w:val="0"/>
          <w:sz w:val="20"/>
          <w:szCs w:val="20"/>
          <w:lang w:eastAsia="ru-RU"/>
        </w:rPr>
        <w:t xml:space="preserve">(18) Великий хан, пастух простой. </w:t>
      </w:r>
    </w:p>
    <w:p w14:paraId="13748518" w14:textId="77777777" w:rsidR="007042A3" w:rsidRPr="007042A3" w:rsidRDefault="007042A3" w:rsidP="007042A3">
      <w:pPr>
        <w:widowControl w:val="0"/>
        <w:autoSpaceDE w:val="0"/>
        <w:autoSpaceDN w:val="0"/>
        <w:adjustRightInd w:val="0"/>
        <w:spacing w:after="0" w:line="240" w:lineRule="atLeast"/>
        <w:ind w:firstLine="283"/>
        <w:jc w:val="both"/>
        <w:rPr>
          <w:rFonts w:ascii="Octava" w:eastAsia="Times New Roman" w:hAnsi="Octava" w:cs="Octava"/>
          <w:color w:val="000000"/>
          <w:kern w:val="0"/>
          <w:sz w:val="20"/>
          <w:szCs w:val="20"/>
          <w:lang w:eastAsia="ru-RU"/>
        </w:rPr>
      </w:pPr>
      <w:r w:rsidRPr="007042A3">
        <w:rPr>
          <w:rFonts w:ascii="Octava" w:eastAsia="Times New Roman" w:hAnsi="Octava" w:cs="Octava"/>
          <w:color w:val="000000"/>
          <w:kern w:val="0"/>
          <w:sz w:val="20"/>
          <w:szCs w:val="20"/>
          <w:lang w:eastAsia="ru-RU"/>
        </w:rPr>
        <w:t>После грозы самая страшная стихия в степи – пожар. Сама Жизнь («жан» – и «душа», и «огонь», и «жизнь») не разбирает, кто падёт перед нею. Это подчёркивается и образом самой значимой богини – Умай: она и та, кто даёт душу-счастье («кут») ребёнку, и кто забирает эту душу у умирающего.</w:t>
      </w:r>
    </w:p>
    <w:p w14:paraId="7822AA14" w14:textId="77777777" w:rsidR="007042A3" w:rsidRPr="007042A3" w:rsidRDefault="007042A3" w:rsidP="007042A3">
      <w:pPr>
        <w:widowControl w:val="0"/>
        <w:autoSpaceDE w:val="0"/>
        <w:autoSpaceDN w:val="0"/>
        <w:adjustRightInd w:val="0"/>
        <w:spacing w:after="0" w:line="240" w:lineRule="atLeast"/>
        <w:ind w:firstLine="283"/>
        <w:jc w:val="both"/>
        <w:rPr>
          <w:rFonts w:ascii="Octava" w:eastAsia="Times New Roman" w:hAnsi="Octava" w:cs="Octava"/>
          <w:color w:val="000000"/>
          <w:kern w:val="0"/>
          <w:sz w:val="20"/>
          <w:szCs w:val="20"/>
          <w:lang w:eastAsia="ru-RU"/>
        </w:rPr>
      </w:pPr>
    </w:p>
    <w:p w14:paraId="64E3C297" w14:textId="77777777" w:rsidR="007042A3" w:rsidRPr="007042A3" w:rsidRDefault="007042A3" w:rsidP="007042A3">
      <w:pPr>
        <w:widowControl w:val="0"/>
        <w:autoSpaceDE w:val="0"/>
        <w:autoSpaceDN w:val="0"/>
        <w:adjustRightInd w:val="0"/>
        <w:spacing w:after="0" w:line="240" w:lineRule="atLeast"/>
        <w:ind w:firstLine="283"/>
        <w:jc w:val="both"/>
        <w:rPr>
          <w:rFonts w:ascii="Octava" w:eastAsia="Times New Roman" w:hAnsi="Octava" w:cs="Octava"/>
          <w:i/>
          <w:iCs/>
          <w:color w:val="000000"/>
          <w:kern w:val="0"/>
          <w:sz w:val="20"/>
          <w:szCs w:val="20"/>
          <w:lang w:eastAsia="ru-RU"/>
        </w:rPr>
      </w:pPr>
      <w:r w:rsidRPr="007042A3">
        <w:rPr>
          <w:rFonts w:ascii="Octava" w:eastAsia="Times New Roman" w:hAnsi="Octava" w:cs="Octava"/>
          <w:i/>
          <w:iCs/>
          <w:color w:val="000000"/>
          <w:kern w:val="0"/>
          <w:sz w:val="20"/>
          <w:szCs w:val="20"/>
          <w:lang w:eastAsia="ru-RU"/>
        </w:rPr>
        <w:t>(19) Других пусть славит путь кровавый,</w:t>
      </w:r>
    </w:p>
    <w:p w14:paraId="10AD087B" w14:textId="77777777" w:rsidR="007042A3" w:rsidRPr="007042A3" w:rsidRDefault="007042A3" w:rsidP="007042A3">
      <w:pPr>
        <w:widowControl w:val="0"/>
        <w:autoSpaceDE w:val="0"/>
        <w:autoSpaceDN w:val="0"/>
        <w:adjustRightInd w:val="0"/>
        <w:spacing w:after="0" w:line="240" w:lineRule="atLeast"/>
        <w:ind w:firstLine="283"/>
        <w:jc w:val="both"/>
        <w:rPr>
          <w:rFonts w:ascii="Octava" w:eastAsia="Times New Roman" w:hAnsi="Octava" w:cs="Octava"/>
          <w:color w:val="000000"/>
          <w:kern w:val="0"/>
          <w:sz w:val="20"/>
          <w:szCs w:val="20"/>
          <w:lang w:eastAsia="ru-RU"/>
        </w:rPr>
      </w:pPr>
      <w:r w:rsidRPr="007042A3">
        <w:rPr>
          <w:rFonts w:ascii="Octava" w:eastAsia="Times New Roman" w:hAnsi="Octava" w:cs="Octava"/>
          <w:color w:val="000000"/>
          <w:kern w:val="0"/>
          <w:sz w:val="20"/>
          <w:szCs w:val="20"/>
          <w:lang w:eastAsia="ru-RU"/>
        </w:rPr>
        <w:t>Как и испанцы, степняки почитали войну одним из наибольших удовольствий.</w:t>
      </w:r>
    </w:p>
    <w:p w14:paraId="592B0031" w14:textId="77777777" w:rsidR="007042A3" w:rsidRPr="007042A3" w:rsidRDefault="007042A3" w:rsidP="007042A3">
      <w:pPr>
        <w:widowControl w:val="0"/>
        <w:autoSpaceDE w:val="0"/>
        <w:autoSpaceDN w:val="0"/>
        <w:adjustRightInd w:val="0"/>
        <w:spacing w:after="0" w:line="240" w:lineRule="atLeast"/>
        <w:ind w:firstLine="283"/>
        <w:jc w:val="both"/>
        <w:rPr>
          <w:rFonts w:ascii="Octava" w:eastAsia="Times New Roman" w:hAnsi="Octava" w:cs="Octava"/>
          <w:color w:val="000000"/>
          <w:kern w:val="0"/>
          <w:sz w:val="20"/>
          <w:szCs w:val="20"/>
          <w:lang w:eastAsia="ru-RU"/>
        </w:rPr>
      </w:pPr>
    </w:p>
    <w:p w14:paraId="61B349C4" w14:textId="77777777" w:rsidR="007042A3" w:rsidRPr="007042A3" w:rsidRDefault="007042A3" w:rsidP="007042A3">
      <w:pPr>
        <w:widowControl w:val="0"/>
        <w:autoSpaceDE w:val="0"/>
        <w:autoSpaceDN w:val="0"/>
        <w:adjustRightInd w:val="0"/>
        <w:spacing w:after="0" w:line="240" w:lineRule="atLeast"/>
        <w:ind w:firstLine="283"/>
        <w:jc w:val="both"/>
        <w:rPr>
          <w:rFonts w:ascii="Octava" w:eastAsia="Times New Roman" w:hAnsi="Octava" w:cs="Octava"/>
          <w:i/>
          <w:iCs/>
          <w:color w:val="000000"/>
          <w:kern w:val="0"/>
          <w:sz w:val="20"/>
          <w:szCs w:val="20"/>
          <w:lang w:eastAsia="ru-RU"/>
        </w:rPr>
      </w:pPr>
      <w:r w:rsidRPr="007042A3">
        <w:rPr>
          <w:rFonts w:ascii="Octava" w:eastAsia="Times New Roman" w:hAnsi="Octava" w:cs="Octava"/>
          <w:i/>
          <w:iCs/>
          <w:color w:val="000000"/>
          <w:kern w:val="0"/>
          <w:sz w:val="20"/>
          <w:szCs w:val="20"/>
          <w:lang w:eastAsia="ru-RU"/>
        </w:rPr>
        <w:t>(20) А мы пришли к себе домой!</w:t>
      </w:r>
    </w:p>
    <w:p w14:paraId="3621C89C" w14:textId="77777777" w:rsidR="007042A3" w:rsidRPr="007042A3" w:rsidRDefault="007042A3" w:rsidP="007042A3">
      <w:pPr>
        <w:widowControl w:val="0"/>
        <w:autoSpaceDE w:val="0"/>
        <w:autoSpaceDN w:val="0"/>
        <w:adjustRightInd w:val="0"/>
        <w:spacing w:after="0" w:line="240" w:lineRule="atLeast"/>
        <w:ind w:firstLine="283"/>
        <w:jc w:val="both"/>
        <w:rPr>
          <w:rFonts w:ascii="Octava" w:eastAsia="Times New Roman" w:hAnsi="Octava" w:cs="Octava"/>
          <w:color w:val="000000"/>
          <w:kern w:val="0"/>
          <w:sz w:val="20"/>
          <w:szCs w:val="20"/>
          <w:lang w:eastAsia="ru-RU"/>
        </w:rPr>
      </w:pPr>
      <w:r w:rsidRPr="007042A3">
        <w:rPr>
          <w:rFonts w:ascii="Octava" w:eastAsia="Times New Roman" w:hAnsi="Octava" w:cs="Octava"/>
          <w:color w:val="000000"/>
          <w:kern w:val="0"/>
          <w:sz w:val="20"/>
          <w:szCs w:val="20"/>
          <w:lang w:eastAsia="ru-RU"/>
        </w:rPr>
        <w:t xml:space="preserve">Здесь предстаёт простая концепция: дом – там, где я. Тем более когда дом – </w:t>
      </w:r>
      <w:r w:rsidRPr="007042A3">
        <w:rPr>
          <w:rFonts w:ascii="Octava" w:eastAsia="Times New Roman" w:hAnsi="Octava" w:cs="Octava"/>
          <w:color w:val="000000"/>
          <w:kern w:val="0"/>
          <w:sz w:val="20"/>
          <w:szCs w:val="20"/>
          <w:lang w:eastAsia="ru-RU"/>
        </w:rPr>
        <w:br/>
        <w:t>переносная юрта. Гюрге прямо заявляет: «Меня устраивают эти, валашские, степи, и здесь будет моя новая Татария».</w:t>
      </w:r>
    </w:p>
    <w:p w14:paraId="4919CB6F" w14:textId="77777777" w:rsidR="007042A3" w:rsidRPr="007042A3" w:rsidRDefault="007042A3" w:rsidP="007042A3">
      <w:pPr>
        <w:widowControl w:val="0"/>
        <w:autoSpaceDE w:val="0"/>
        <w:autoSpaceDN w:val="0"/>
        <w:adjustRightInd w:val="0"/>
        <w:spacing w:after="0" w:line="240" w:lineRule="atLeast"/>
        <w:ind w:firstLine="283"/>
        <w:jc w:val="both"/>
        <w:rPr>
          <w:rFonts w:ascii="Octava" w:eastAsia="Times New Roman" w:hAnsi="Octava" w:cs="Octava"/>
          <w:color w:val="000000"/>
          <w:kern w:val="0"/>
          <w:sz w:val="20"/>
          <w:szCs w:val="20"/>
          <w:lang w:eastAsia="ru-RU"/>
        </w:rPr>
      </w:pPr>
      <w:r w:rsidRPr="007042A3">
        <w:rPr>
          <w:rFonts w:ascii="Octava" w:eastAsia="Times New Roman" w:hAnsi="Octava" w:cs="Octava"/>
          <w:color w:val="000000"/>
          <w:kern w:val="0"/>
          <w:sz w:val="20"/>
          <w:szCs w:val="20"/>
          <w:lang w:eastAsia="ru-RU"/>
        </w:rPr>
        <w:t>[…]</w:t>
      </w:r>
    </w:p>
    <w:p w14:paraId="7D9E3517" w14:textId="77777777" w:rsidR="007042A3" w:rsidRPr="007042A3" w:rsidRDefault="007042A3" w:rsidP="007042A3">
      <w:pPr>
        <w:widowControl w:val="0"/>
        <w:autoSpaceDE w:val="0"/>
        <w:autoSpaceDN w:val="0"/>
        <w:adjustRightInd w:val="0"/>
        <w:spacing w:after="0" w:line="240" w:lineRule="atLeast"/>
        <w:ind w:firstLine="283"/>
        <w:jc w:val="both"/>
        <w:rPr>
          <w:rFonts w:ascii="Octava" w:eastAsia="Times New Roman" w:hAnsi="Octava" w:cs="Octava"/>
          <w:color w:val="000000"/>
          <w:spacing w:val="1"/>
          <w:kern w:val="0"/>
          <w:sz w:val="20"/>
          <w:szCs w:val="20"/>
          <w:lang w:eastAsia="ru-RU"/>
        </w:rPr>
      </w:pPr>
      <w:r w:rsidRPr="007042A3">
        <w:rPr>
          <w:rFonts w:ascii="Octava" w:eastAsia="Times New Roman" w:hAnsi="Octava" w:cs="Octava"/>
          <w:color w:val="000000"/>
          <w:spacing w:val="1"/>
          <w:kern w:val="0"/>
          <w:sz w:val="20"/>
          <w:szCs w:val="20"/>
          <w:lang w:eastAsia="ru-RU"/>
        </w:rPr>
        <w:t xml:space="preserve">…Таким образом, мы можем сформулировать концепцию «татарскости»: это одновременно и готовность взяться за оружие – не только с целью защиты родины, но и ради удовольствия, – и уважение к смерти, и стоическая любовь к той, кто даёт и забирает души, и пренебрежение властью людей, но также – стремление к простому человеческому счастью, перекрывающее всё преждеперечисленное. А для осуществления подобного нам нужна сильная и богатая держава. </w:t>
      </w:r>
    </w:p>
    <w:p w14:paraId="3967B668" w14:textId="77777777" w:rsidR="007042A3" w:rsidRPr="007042A3" w:rsidRDefault="007042A3" w:rsidP="007042A3">
      <w:pPr>
        <w:widowControl w:val="0"/>
        <w:autoSpaceDE w:val="0"/>
        <w:autoSpaceDN w:val="0"/>
        <w:adjustRightInd w:val="0"/>
        <w:spacing w:after="0" w:line="240" w:lineRule="atLeast"/>
        <w:ind w:firstLine="283"/>
        <w:jc w:val="both"/>
        <w:rPr>
          <w:rFonts w:ascii="Octava" w:eastAsia="Times New Roman" w:hAnsi="Octava" w:cs="Octava"/>
          <w:color w:val="000000"/>
          <w:kern w:val="0"/>
          <w:sz w:val="20"/>
          <w:szCs w:val="20"/>
          <w:lang w:eastAsia="ru-RU"/>
        </w:rPr>
      </w:pPr>
      <w:r w:rsidRPr="007042A3">
        <w:rPr>
          <w:rFonts w:ascii="Octava" w:eastAsia="Times New Roman" w:hAnsi="Octava" w:cs="Octava"/>
          <w:color w:val="000000"/>
          <w:kern w:val="0"/>
          <w:sz w:val="20"/>
          <w:szCs w:val="20"/>
          <w:lang w:eastAsia="ru-RU"/>
        </w:rPr>
        <w:t xml:space="preserve">Осталось добавить о судьбах братьев-сооснователей. Гюрге отправился в Орду (см. легенду о его жене-юха) и обосновался, по-видимому, в улусе </w:t>
      </w:r>
      <w:r w:rsidRPr="007042A3">
        <w:rPr>
          <w:rFonts w:ascii="Octava" w:eastAsia="Times New Roman" w:hAnsi="Octava" w:cs="Octava"/>
          <w:color w:val="000000"/>
          <w:kern w:val="0"/>
          <w:sz w:val="20"/>
          <w:szCs w:val="20"/>
          <w:lang w:eastAsia="ru-RU"/>
        </w:rPr>
        <w:br/>
        <w:t>Великого хана, в Китае: по крайней мере, спустя 250 лет документы ордена говорят о восстановлении связи с Востоком. Манфред агитировал рыцарей принять принципы братства, разработанные им с Георгием, сражался с пруссами под знамёнами Пржемысла Отакара</w:t>
      </w:r>
      <w:r w:rsidRPr="007042A3">
        <w:rPr>
          <w:rFonts w:ascii="Octava" w:eastAsia="Times New Roman" w:hAnsi="Octava" w:cs="Octava"/>
          <w:color w:val="000000"/>
          <w:kern w:val="0"/>
          <w:sz w:val="20"/>
          <w:szCs w:val="20"/>
          <w:vertAlign w:val="superscript"/>
          <w:lang w:eastAsia="ru-RU"/>
        </w:rPr>
        <w:footnoteReference w:id="72"/>
      </w:r>
      <w:r w:rsidRPr="007042A3">
        <w:rPr>
          <w:rFonts w:ascii="Octava" w:eastAsia="Times New Roman" w:hAnsi="Octava" w:cs="Octava"/>
          <w:color w:val="000000"/>
          <w:kern w:val="0"/>
          <w:sz w:val="20"/>
          <w:szCs w:val="20"/>
          <w:lang w:eastAsia="ru-RU"/>
        </w:rPr>
        <w:t>, «короля железного и золотого», а после защищал детей своего патрона, Фридриха Гогенштауфена. Он снова, как и за четверть века до этого в случае с Эсклармондой, не смог спасти внука императора, шестнадцатилетнего Конрадина, обезглавленного по приказу Карла Анжуйского</w:t>
      </w:r>
      <w:r w:rsidRPr="007042A3">
        <w:rPr>
          <w:rFonts w:ascii="Octava" w:eastAsia="Times New Roman" w:hAnsi="Octava" w:cs="Octava"/>
          <w:color w:val="000000"/>
          <w:kern w:val="0"/>
          <w:sz w:val="20"/>
          <w:szCs w:val="20"/>
          <w:vertAlign w:val="superscript"/>
          <w:lang w:eastAsia="ru-RU"/>
        </w:rPr>
        <w:footnoteReference w:id="73"/>
      </w:r>
      <w:r w:rsidRPr="007042A3">
        <w:rPr>
          <w:rFonts w:ascii="Octava" w:eastAsia="Times New Roman" w:hAnsi="Octava" w:cs="Octava"/>
          <w:color w:val="000000"/>
          <w:kern w:val="0"/>
          <w:sz w:val="20"/>
          <w:szCs w:val="20"/>
          <w:lang w:eastAsia="ru-RU"/>
        </w:rPr>
        <w:t xml:space="preserve"> – эта казнь шокировала Европу. Более успешны оказались его хлопоты об освобождении Беатрисы</w:t>
      </w:r>
      <w:r w:rsidRPr="007042A3">
        <w:rPr>
          <w:rFonts w:ascii="Octava" w:eastAsia="Times New Roman" w:hAnsi="Octava" w:cs="Octava"/>
          <w:color w:val="000000"/>
          <w:kern w:val="0"/>
          <w:sz w:val="20"/>
          <w:szCs w:val="20"/>
          <w:vertAlign w:val="superscript"/>
          <w:lang w:eastAsia="ru-RU"/>
        </w:rPr>
        <w:footnoteReference w:id="74"/>
      </w:r>
      <w:r w:rsidRPr="007042A3">
        <w:rPr>
          <w:rFonts w:ascii="Octava" w:eastAsia="Times New Roman" w:hAnsi="Octava" w:cs="Octava"/>
          <w:color w:val="000000"/>
          <w:kern w:val="0"/>
          <w:sz w:val="20"/>
          <w:szCs w:val="20"/>
          <w:lang w:eastAsia="ru-RU"/>
        </w:rPr>
        <w:t xml:space="preserve">, внучки императора, пленённой в шестилетнем возрасте и проведшей в темнице восемнадцать лет, для чего принял активное участие в подготовке Сицилийской вечерни – пасхальной резни французов. После освобождения Беатрисы его следы теряются. </w:t>
      </w:r>
    </w:p>
    <w:p w14:paraId="5ACD81C8" w14:textId="77777777" w:rsidR="007042A3" w:rsidRPr="007042A3" w:rsidRDefault="007042A3" w:rsidP="007042A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18F8B2DF" w14:textId="77777777" w:rsidR="007042A3" w:rsidRPr="007042A3" w:rsidRDefault="007042A3" w:rsidP="007042A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042A3">
        <w:rPr>
          <w:rFonts w:ascii="Times New Roman" w:eastAsia="Times New Roman" w:hAnsi="Times New Roman" w:cs="Times New Roman"/>
          <w:color w:val="000000"/>
          <w:kern w:val="0"/>
          <w:sz w:val="24"/>
          <w:szCs w:val="24"/>
          <w:lang w:eastAsia="ru-RU"/>
        </w:rPr>
        <w:t>Я отнёс статью в редакцию «Исторического альманаха Ягеллонского университета» и с трепетом стал ожидать решения. Когда увидел её на бумаге, пахнущую типографской краской, с моих плеч словно гора свалилась. Но праздновать в этот раз решил не в «Новороле», а в загородной корчме. Её держал один татарин, в войну попавший в плен и осевший в наших краях.</w:t>
      </w:r>
    </w:p>
    <w:p w14:paraId="17F2C6FE" w14:textId="77777777" w:rsidR="007042A3" w:rsidRPr="007042A3" w:rsidRDefault="007042A3" w:rsidP="007042A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042A3">
        <w:rPr>
          <w:rFonts w:ascii="Times New Roman" w:eastAsia="Times New Roman" w:hAnsi="Times New Roman" w:cs="Times New Roman"/>
          <w:color w:val="000000"/>
          <w:kern w:val="0"/>
          <w:sz w:val="24"/>
          <w:szCs w:val="24"/>
          <w:lang w:eastAsia="ru-RU"/>
        </w:rPr>
        <w:t>К тому же меня щедро вознаградили. Я не только о гонораре, но и о подарке небес… или не небес. Ко мне вернулась Беата. Она заметно изменилась: будто похудела, в лице появилось что-то кукольное… чуждое… Ну да бог с ней!</w:t>
      </w:r>
    </w:p>
    <w:p w14:paraId="57C8B7AB" w14:textId="77777777" w:rsidR="007042A3" w:rsidRPr="007042A3" w:rsidRDefault="007042A3" w:rsidP="007042A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042A3">
        <w:rPr>
          <w:rFonts w:ascii="Times New Roman" w:eastAsia="Times New Roman" w:hAnsi="Times New Roman" w:cs="Times New Roman"/>
          <w:color w:val="000000"/>
          <w:kern w:val="0"/>
          <w:sz w:val="24"/>
          <w:szCs w:val="24"/>
          <w:lang w:eastAsia="ru-RU"/>
        </w:rPr>
        <w:t xml:space="preserve">(Однако ела она с аппетитом, не уступающим моему. Не было никаких душевных сил разбирать оттенки вкуса, поэтому я просто заказал манты – что-то вроде колдунов на пару́ с рубленым фаршем, бишбармак – мелко нарезанную ягнятину с овощами, чашку крутого бульона с казиликом – колбаской из кусочков конины с жиром, плов – нечто наподобие </w:t>
      </w:r>
      <w:r w:rsidRPr="007042A3">
        <w:rPr>
          <w:rFonts w:ascii="Times New Roman" w:eastAsia="Times New Roman" w:hAnsi="Times New Roman" w:cs="Times New Roman"/>
          <w:color w:val="000000"/>
          <w:kern w:val="0"/>
          <w:sz w:val="24"/>
          <w:szCs w:val="24"/>
          <w:lang w:eastAsia="ru-RU"/>
        </w:rPr>
        <w:lastRenderedPageBreak/>
        <w:t xml:space="preserve">рисовой каши с мясом, но совсем не похожее на неё по вкусу, шербет из виноградного сока с базиликом и розовой водой. К крепкому, коричневому чаю с молоком были чак-чак – какие-то шарики, залитые мёдом, закрахмаленные кубики из мёда же со специями, сушёные абрикосы, начинённые молотыми орехами и чем-то очень кислым под названием то ли «крут», то ли «курт» (конечно же, политые мёдом), наконец, просто мёд в сотах. Ах, да, ещё большой пирог с начинкой из плова – правда, сладкого, с изюмом и ещё чем-то. </w:t>
      </w:r>
    </w:p>
    <w:p w14:paraId="4A3AFA34" w14:textId="77777777" w:rsidR="007042A3" w:rsidRPr="007042A3" w:rsidRDefault="007042A3" w:rsidP="007042A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042A3">
        <w:rPr>
          <w:rFonts w:ascii="Times New Roman" w:eastAsia="Times New Roman" w:hAnsi="Times New Roman" w:cs="Times New Roman"/>
          <w:color w:val="000000"/>
          <w:kern w:val="0"/>
          <w:sz w:val="24"/>
          <w:szCs w:val="24"/>
          <w:lang w:eastAsia="ru-RU"/>
        </w:rPr>
        <w:t>Да, без аперитива и дижестива такое количество – гастрономическое самоубийство! Беата сдалась уже на плове! Зато Марыся за обе щёки уплетала сладости.)</w:t>
      </w:r>
    </w:p>
    <w:p w14:paraId="539D89FC" w14:textId="77777777" w:rsidR="007042A3" w:rsidRPr="007042A3" w:rsidRDefault="007042A3" w:rsidP="007042A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042A3">
        <w:rPr>
          <w:rFonts w:ascii="Times New Roman" w:eastAsia="Times New Roman" w:hAnsi="Times New Roman" w:cs="Times New Roman"/>
          <w:color w:val="000000"/>
          <w:kern w:val="0"/>
          <w:sz w:val="24"/>
          <w:szCs w:val="24"/>
          <w:lang w:eastAsia="ru-RU"/>
        </w:rPr>
        <w:t xml:space="preserve">Там, в одиноком шинке с видом на далёкие горы, сидя на веранде в кресле-качалке, затягиваясь трубкой с миндально-горьковатым турецким табаком и ощущая блаженную сытую истому во всем теле, я глядел на коршуна, кружащего в безоблачном небе. И так же тихо, на совиных крыльях, кружилась в голове дума: </w:t>
      </w:r>
    </w:p>
    <w:p w14:paraId="5DC3745E" w14:textId="77777777" w:rsidR="007042A3" w:rsidRPr="007042A3" w:rsidRDefault="007042A3" w:rsidP="007042A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042A3">
        <w:rPr>
          <w:rFonts w:ascii="Times New Roman" w:eastAsia="Times New Roman" w:hAnsi="Times New Roman" w:cs="Times New Roman"/>
          <w:color w:val="000000"/>
          <w:kern w:val="0"/>
          <w:sz w:val="24"/>
          <w:szCs w:val="24"/>
          <w:lang w:eastAsia="ru-RU"/>
        </w:rPr>
        <w:t xml:space="preserve">«Я не строю иллюзий по поводу будущего. Человечество стало геологической силой, как пишет Вернадский, а потому – следуя своей природе – оно лишь увеличит Сахару. В этом наш рок и, кажется, предназначение, и, кто бы ни побеждал в грядущих войнах, итог будет один: время упруго. Хотя, признаться, страшно. И хочется жить. До дурного сумасшествия, до желания целовать эту грешную землю. И крикнуть: “Иди, Польша-мать, своею дорогой!”» </w:t>
      </w:r>
    </w:p>
    <w:p w14:paraId="2E54229A" w14:textId="77777777" w:rsidR="007042A3" w:rsidRPr="007042A3" w:rsidRDefault="007042A3" w:rsidP="007042A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042A3">
        <w:rPr>
          <w:rFonts w:ascii="Times New Roman" w:eastAsia="Times New Roman" w:hAnsi="Times New Roman" w:cs="Times New Roman"/>
          <w:color w:val="000000"/>
          <w:kern w:val="0"/>
          <w:sz w:val="24"/>
          <w:szCs w:val="24"/>
          <w:lang w:eastAsia="ru-RU"/>
        </w:rPr>
        <w:t>Конечно, я смогу взяться за оружие. Возможно, даже смогу получить от этого удовольствие. Моральное. Но всё это потом. А сейчас… Вот воробьи купаются в пыли. Повозка бежит – ездока не видно в жёлтом море пшеницы. Где-то вдали, на поле – лошади. Жаворонок заливается. Марыся играет в салочки с сыном корчмаря…</w:t>
      </w:r>
    </w:p>
    <w:p w14:paraId="6CC0295C" w14:textId="77777777" w:rsidR="007042A3" w:rsidRPr="007042A3" w:rsidRDefault="007042A3" w:rsidP="007042A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042A3">
        <w:rPr>
          <w:rFonts w:ascii="Times New Roman" w:eastAsia="Times New Roman" w:hAnsi="Times New Roman" w:cs="Times New Roman"/>
          <w:color w:val="000000"/>
          <w:kern w:val="0"/>
          <w:sz w:val="24"/>
          <w:szCs w:val="24"/>
          <w:lang w:eastAsia="ru-RU"/>
        </w:rPr>
        <w:t>Я хочу, чтобы вы были счастливее нас».</w:t>
      </w:r>
    </w:p>
    <w:p w14:paraId="22FFB033" w14:textId="77777777" w:rsidR="007042A3" w:rsidRPr="007042A3" w:rsidRDefault="007042A3" w:rsidP="007042A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46175F15" w14:textId="77777777" w:rsidR="007042A3" w:rsidRPr="007042A3" w:rsidRDefault="007042A3" w:rsidP="007042A3">
      <w:pPr>
        <w:widowControl w:val="0"/>
        <w:autoSpaceDE w:val="0"/>
        <w:autoSpaceDN w:val="0"/>
        <w:adjustRightInd w:val="0"/>
        <w:spacing w:after="0" w:line="240" w:lineRule="atLeast"/>
        <w:ind w:left="1077" w:firstLine="283"/>
        <w:jc w:val="both"/>
        <w:rPr>
          <w:rFonts w:ascii="Times New Roman" w:eastAsia="Times New Roman" w:hAnsi="Times New Roman" w:cs="Times New Roman"/>
          <w:i/>
          <w:iCs/>
          <w:color w:val="000000"/>
          <w:kern w:val="0"/>
          <w:sz w:val="24"/>
          <w:szCs w:val="24"/>
          <w:lang w:eastAsia="ru-RU"/>
        </w:rPr>
      </w:pPr>
      <w:r w:rsidRPr="007042A3">
        <w:rPr>
          <w:rFonts w:ascii="Times New Roman" w:eastAsia="Times New Roman" w:hAnsi="Times New Roman" w:cs="Times New Roman"/>
          <w:i/>
          <w:iCs/>
          <w:color w:val="000000"/>
          <w:kern w:val="0"/>
          <w:sz w:val="24"/>
          <w:szCs w:val="24"/>
          <w:lang w:eastAsia="ru-RU"/>
        </w:rPr>
        <w:t>Рафал Вильчур, профессор Ягеллонского университета. Август 1930, Краков.</w:t>
      </w:r>
    </w:p>
    <w:p w14:paraId="09A77835" w14:textId="77777777" w:rsidR="007042A3" w:rsidRPr="007042A3" w:rsidRDefault="007042A3" w:rsidP="007042A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78BB38FB" w14:textId="77777777" w:rsidR="007042A3" w:rsidRPr="007042A3" w:rsidRDefault="007042A3" w:rsidP="007042A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4185EA12" w14:textId="77777777" w:rsidR="007042A3" w:rsidRPr="007042A3" w:rsidRDefault="007042A3" w:rsidP="007042A3">
      <w:pPr>
        <w:widowControl w:val="0"/>
        <w:autoSpaceDE w:val="0"/>
        <w:autoSpaceDN w:val="0"/>
        <w:adjustRightInd w:val="0"/>
        <w:spacing w:after="0" w:line="240" w:lineRule="atLeast"/>
        <w:ind w:left="227" w:firstLine="283"/>
        <w:jc w:val="both"/>
        <w:rPr>
          <w:rFonts w:ascii="Times New Roman" w:eastAsia="Times New Roman" w:hAnsi="Times New Roman" w:cs="Times New Roman"/>
          <w:color w:val="000000"/>
          <w:kern w:val="0"/>
          <w:sz w:val="21"/>
          <w:szCs w:val="21"/>
          <w:lang w:eastAsia="ru-RU"/>
        </w:rPr>
      </w:pPr>
      <w:r w:rsidRPr="007042A3">
        <w:rPr>
          <w:rFonts w:ascii="Times New Roman" w:eastAsia="Times New Roman" w:hAnsi="Times New Roman" w:cs="Times New Roman"/>
          <w:color w:val="000000"/>
          <w:kern w:val="0"/>
          <w:sz w:val="21"/>
          <w:szCs w:val="21"/>
          <w:lang w:eastAsia="ru-RU"/>
        </w:rPr>
        <w:t>Рафал Вильчур (1887 – после 1939) попал в автокатастрофу, в которой погибла его жена. Предположительно, потерял память: журналист Тадеуш Доленга-</w:t>
      </w:r>
      <w:r w:rsidRPr="007042A3">
        <w:rPr>
          <w:rFonts w:ascii="Times New Roman" w:eastAsia="Times New Roman" w:hAnsi="Times New Roman" w:cs="Times New Roman"/>
          <w:color w:val="000000"/>
          <w:kern w:val="0"/>
          <w:sz w:val="21"/>
          <w:szCs w:val="21"/>
          <w:lang w:eastAsia="ru-RU"/>
        </w:rPr>
        <w:br/>
        <w:t xml:space="preserve">Мостович описал встречу с человеком, поразительно похожим на профессора, </w:t>
      </w:r>
      <w:r w:rsidRPr="007042A3">
        <w:rPr>
          <w:rFonts w:ascii="Times New Roman" w:eastAsia="Times New Roman" w:hAnsi="Times New Roman" w:cs="Times New Roman"/>
          <w:color w:val="000000"/>
          <w:kern w:val="0"/>
          <w:sz w:val="21"/>
          <w:szCs w:val="21"/>
          <w:lang w:eastAsia="ru-RU"/>
        </w:rPr>
        <w:br/>
        <w:t>в сельской местности Мазовии. В любом случае</w:t>
      </w:r>
      <w:r w:rsidRPr="007042A3">
        <w:rPr>
          <w:rFonts w:ascii="Times New Roman" w:eastAsia="Times New Roman" w:hAnsi="Times New Roman" w:cs="Times New Roman"/>
          <w:color w:val="DB0000"/>
          <w:kern w:val="0"/>
          <w:sz w:val="21"/>
          <w:szCs w:val="21"/>
          <w:lang w:eastAsia="ru-RU"/>
        </w:rPr>
        <w:t xml:space="preserve"> </w:t>
      </w:r>
      <w:r w:rsidRPr="007042A3">
        <w:rPr>
          <w:rFonts w:ascii="Times New Roman" w:eastAsia="Times New Roman" w:hAnsi="Times New Roman" w:cs="Times New Roman"/>
          <w:color w:val="000000"/>
          <w:kern w:val="0"/>
          <w:sz w:val="21"/>
          <w:szCs w:val="21"/>
          <w:lang w:eastAsia="ru-RU"/>
        </w:rPr>
        <w:t>он отсутствует в списках польской профессуры, ликвидированной в ходе Intelligenzaktion.</w:t>
      </w:r>
    </w:p>
    <w:p w14:paraId="49719C2A" w14:textId="77777777" w:rsidR="007042A3" w:rsidRPr="007042A3" w:rsidRDefault="007042A3" w:rsidP="007042A3">
      <w:pPr>
        <w:pageBreakBefore/>
        <w:widowControl w:val="0"/>
        <w:autoSpaceDE w:val="0"/>
        <w:autoSpaceDN w:val="0"/>
        <w:adjustRightInd w:val="0"/>
        <w:spacing w:after="0" w:line="288" w:lineRule="auto"/>
        <w:ind w:firstLine="283"/>
        <w:rPr>
          <w:rFonts w:ascii="AcademyC" w:eastAsia="Times New Roman" w:hAnsi="AcademyC" w:cs="AcademyC"/>
          <w:color w:val="000000"/>
          <w:kern w:val="0"/>
          <w:sz w:val="21"/>
          <w:szCs w:val="21"/>
          <w:lang w:eastAsia="ru-RU"/>
        </w:rPr>
      </w:pPr>
    </w:p>
    <w:p w14:paraId="2680D91E" w14:textId="77777777" w:rsidR="007042A3" w:rsidRPr="007042A3" w:rsidRDefault="007042A3" w:rsidP="007042A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38160FEB" w14:textId="77777777" w:rsidR="007042A3" w:rsidRPr="007042A3" w:rsidRDefault="007042A3" w:rsidP="007042A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416D70CE" w14:textId="77777777" w:rsidR="007042A3" w:rsidRPr="007042A3" w:rsidRDefault="007042A3" w:rsidP="007042A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1E8D5EC9" w14:textId="77777777" w:rsidR="007042A3" w:rsidRPr="007042A3" w:rsidRDefault="007042A3" w:rsidP="007042A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2B5616C7" w14:textId="77777777" w:rsidR="00DA1230" w:rsidRDefault="00DA1230"/>
    <w:sectPr w:rsidR="00DA12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38A96" w14:textId="77777777" w:rsidR="00D651C5" w:rsidRDefault="00D651C5" w:rsidP="007042A3">
      <w:pPr>
        <w:spacing w:after="0" w:line="240" w:lineRule="auto"/>
      </w:pPr>
      <w:r>
        <w:separator/>
      </w:r>
    </w:p>
  </w:endnote>
  <w:endnote w:type="continuationSeparator" w:id="0">
    <w:p w14:paraId="0897E7E6" w14:textId="77777777" w:rsidR="00D651C5" w:rsidRDefault="00D651C5" w:rsidP="00704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Minion Pro">
    <w:altName w:val="Calibri"/>
    <w:panose1 w:val="00000000000000000000"/>
    <w:charset w:val="00"/>
    <w:family w:val="auto"/>
    <w:notTrueType/>
    <w:pitch w:val="default"/>
    <w:sig w:usb0="00000003" w:usb1="00000000" w:usb2="00000000" w:usb3="00000000" w:csb0="00000001" w:csb1="00000000"/>
  </w:font>
  <w:font w:name="Octava">
    <w:altName w:val="Calibri"/>
    <w:panose1 w:val="00000000000000000000"/>
    <w:charset w:val="00"/>
    <w:family w:val="auto"/>
    <w:notTrueType/>
    <w:pitch w:val="default"/>
    <w:sig w:usb0="00000003" w:usb1="00000000" w:usb2="00000000" w:usb3="00000000" w:csb0="00000001"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2AA88" w14:textId="77777777" w:rsidR="00D651C5" w:rsidRDefault="00D651C5" w:rsidP="007042A3">
      <w:pPr>
        <w:spacing w:after="0" w:line="240" w:lineRule="auto"/>
      </w:pPr>
      <w:r>
        <w:separator/>
      </w:r>
    </w:p>
  </w:footnote>
  <w:footnote w:type="continuationSeparator" w:id="0">
    <w:p w14:paraId="05FC3E3E" w14:textId="77777777" w:rsidR="00D651C5" w:rsidRDefault="00D651C5" w:rsidP="007042A3">
      <w:pPr>
        <w:spacing w:after="0" w:line="240" w:lineRule="auto"/>
      </w:pPr>
      <w:r>
        <w:continuationSeparator/>
      </w:r>
    </w:p>
  </w:footnote>
  <w:footnote w:id="1">
    <w:p w14:paraId="307A1797" w14:textId="77777777" w:rsidR="007042A3" w:rsidRDefault="007042A3" w:rsidP="007042A3">
      <w:pPr>
        <w:pStyle w:val="a3"/>
        <w:suppressAutoHyphens/>
        <w:rPr>
          <w:rFonts w:ascii="Times New Roman" w:hAnsi="Times New Roman" w:cs="Times New Roman"/>
        </w:rPr>
      </w:pPr>
      <w:r>
        <w:rPr>
          <w:vertAlign w:val="superscript"/>
        </w:rPr>
        <w:footnoteRef/>
      </w:r>
      <w:r>
        <w:rPr>
          <w:rStyle w:val="a5"/>
        </w:rPr>
        <w:t>1</w:t>
      </w:r>
      <w:r>
        <w:tab/>
      </w:r>
      <w:r>
        <w:rPr>
          <w:rFonts w:ascii="Calibri" w:hAnsi="Calibri" w:cs="Calibri"/>
        </w:rPr>
        <w:t xml:space="preserve"> </w:t>
      </w:r>
      <w:r>
        <w:rPr>
          <w:rFonts w:ascii="Times New Roman" w:hAnsi="Times New Roman" w:cs="Times New Roman"/>
          <w:i/>
          <w:iCs/>
        </w:rPr>
        <w:t>Королевские огороды (Ogrody Królewskie)</w:t>
      </w:r>
      <w:r>
        <w:rPr>
          <w:rFonts w:ascii="Times New Roman" w:hAnsi="Times New Roman" w:cs="Times New Roman"/>
        </w:rPr>
        <w:t xml:space="preserve"> – цветник, разбитый Боной Сфорца, «королём» (по закону престол мог занимать только мужчина, поэтому королевы в случае принятия реальной власти именовались в мужском роде) Польши в 1531–1556 гг.</w:t>
      </w:r>
    </w:p>
    <w:p w14:paraId="56E7DC23" w14:textId="77777777" w:rsidR="007042A3" w:rsidRDefault="007042A3" w:rsidP="007042A3">
      <w:pPr>
        <w:pStyle w:val="a3"/>
        <w:suppressAutoHyphens/>
        <w:rPr>
          <w:rFonts w:ascii="Minion Pro" w:hAnsi="Minion Pro" w:cs="Minion Pro"/>
        </w:rPr>
      </w:pPr>
    </w:p>
  </w:footnote>
  <w:footnote w:id="2">
    <w:p w14:paraId="17F51437" w14:textId="77777777" w:rsidR="007042A3" w:rsidRDefault="007042A3" w:rsidP="007042A3">
      <w:pPr>
        <w:pStyle w:val="a3"/>
        <w:suppressAutoHyphens/>
        <w:rPr>
          <w:rFonts w:ascii="Times New Roman" w:hAnsi="Times New Roman" w:cs="Times New Roman"/>
        </w:rPr>
      </w:pPr>
      <w:r>
        <w:rPr>
          <w:vertAlign w:val="superscript"/>
        </w:rPr>
        <w:footnoteRef/>
      </w:r>
      <w:r>
        <w:t>2</w:t>
      </w:r>
      <w:r>
        <w:tab/>
      </w:r>
      <w:r>
        <w:rPr>
          <w:rFonts w:ascii="Calibri" w:hAnsi="Calibri" w:cs="Calibri"/>
        </w:rPr>
        <w:t xml:space="preserve"> </w:t>
      </w:r>
      <w:r>
        <w:rPr>
          <w:rFonts w:ascii="Times New Roman" w:hAnsi="Times New Roman" w:cs="Times New Roman"/>
        </w:rPr>
        <w:t>Курган Тадеуша Костюшко насыпан в 1920-х гг.</w:t>
      </w:r>
    </w:p>
    <w:p w14:paraId="3015523B" w14:textId="77777777" w:rsidR="007042A3" w:rsidRDefault="007042A3" w:rsidP="007042A3">
      <w:pPr>
        <w:pStyle w:val="a3"/>
        <w:suppressAutoHyphens/>
        <w:rPr>
          <w:rFonts w:ascii="Minion Pro" w:hAnsi="Minion Pro" w:cs="Minion Pro"/>
        </w:rPr>
      </w:pPr>
    </w:p>
  </w:footnote>
  <w:footnote w:id="3">
    <w:p w14:paraId="3D006984" w14:textId="77777777" w:rsidR="007042A3" w:rsidRDefault="007042A3" w:rsidP="007042A3">
      <w:pPr>
        <w:pStyle w:val="a3"/>
        <w:suppressAutoHyphens/>
        <w:rPr>
          <w:rFonts w:ascii="Times New Roman" w:hAnsi="Times New Roman" w:cs="Times New Roman"/>
        </w:rPr>
      </w:pPr>
      <w:r>
        <w:rPr>
          <w:vertAlign w:val="superscript"/>
        </w:rPr>
        <w:footnoteRef/>
      </w:r>
      <w:r>
        <w:t>1</w:t>
      </w:r>
      <w:r>
        <w:tab/>
      </w:r>
      <w:r>
        <w:rPr>
          <w:rFonts w:ascii="Calibri" w:hAnsi="Calibri" w:cs="Calibri"/>
        </w:rPr>
        <w:t xml:space="preserve"> </w:t>
      </w:r>
      <w:r>
        <w:rPr>
          <w:rFonts w:ascii="Times New Roman" w:hAnsi="Times New Roman" w:cs="Times New Roman"/>
          <w:i/>
          <w:iCs/>
        </w:rPr>
        <w:t>Зигмунт Старый</w:t>
      </w:r>
      <w:r>
        <w:rPr>
          <w:rFonts w:ascii="Times New Roman" w:hAnsi="Times New Roman" w:cs="Times New Roman"/>
        </w:rPr>
        <w:t xml:space="preserve"> – Сигизмунд Ягеллон, король Польши в 1506–1548 гг.</w:t>
      </w:r>
    </w:p>
    <w:p w14:paraId="53DCBCC0" w14:textId="77777777" w:rsidR="007042A3" w:rsidRDefault="007042A3" w:rsidP="007042A3">
      <w:pPr>
        <w:pStyle w:val="a3"/>
        <w:suppressAutoHyphens/>
        <w:rPr>
          <w:rFonts w:ascii="Minion Pro" w:hAnsi="Minion Pro" w:cs="Minion Pro"/>
        </w:rPr>
      </w:pPr>
    </w:p>
  </w:footnote>
  <w:footnote w:id="4">
    <w:p w14:paraId="5641FCBF" w14:textId="77777777" w:rsidR="007042A3" w:rsidRDefault="007042A3" w:rsidP="007042A3">
      <w:pPr>
        <w:pStyle w:val="a3"/>
        <w:suppressAutoHyphens/>
        <w:rPr>
          <w:rFonts w:ascii="Times New Roman" w:hAnsi="Times New Roman" w:cs="Times New Roman"/>
        </w:rPr>
      </w:pPr>
      <w:r>
        <w:rPr>
          <w:vertAlign w:val="superscript"/>
        </w:rPr>
        <w:footnoteRef/>
      </w:r>
      <w:r>
        <w:t>2</w:t>
      </w:r>
      <w:r>
        <w:tab/>
      </w:r>
      <w:r>
        <w:rPr>
          <w:rFonts w:ascii="Calibri" w:hAnsi="Calibri" w:cs="Calibri"/>
        </w:rPr>
        <w:t xml:space="preserve"> </w:t>
      </w:r>
      <w:r>
        <w:rPr>
          <w:rFonts w:ascii="Times New Roman" w:hAnsi="Times New Roman" w:cs="Times New Roman"/>
          <w:i/>
          <w:iCs/>
        </w:rPr>
        <w:t>Вавель</w:t>
      </w:r>
      <w:r>
        <w:rPr>
          <w:rFonts w:ascii="Times New Roman" w:hAnsi="Times New Roman" w:cs="Times New Roman"/>
        </w:rPr>
        <w:t xml:space="preserve"> – замок Кракова, под которым, по легенде, жил дракон.</w:t>
      </w:r>
    </w:p>
    <w:p w14:paraId="3C8A13EA" w14:textId="77777777" w:rsidR="007042A3" w:rsidRDefault="007042A3" w:rsidP="007042A3">
      <w:pPr>
        <w:pStyle w:val="a3"/>
        <w:suppressAutoHyphens/>
        <w:rPr>
          <w:rFonts w:ascii="Minion Pro" w:hAnsi="Minion Pro" w:cs="Minion Pro"/>
        </w:rPr>
      </w:pPr>
    </w:p>
  </w:footnote>
  <w:footnote w:id="5">
    <w:p w14:paraId="182ABA66" w14:textId="77777777" w:rsidR="007042A3" w:rsidRDefault="007042A3" w:rsidP="007042A3">
      <w:pPr>
        <w:pStyle w:val="a3"/>
        <w:suppressAutoHyphens/>
        <w:rPr>
          <w:rFonts w:ascii="Times New Roman" w:hAnsi="Times New Roman" w:cs="Times New Roman"/>
        </w:rPr>
      </w:pPr>
      <w:r>
        <w:rPr>
          <w:vertAlign w:val="superscript"/>
        </w:rPr>
        <w:footnoteRef/>
      </w:r>
      <w:r>
        <w:t>3</w:t>
      </w:r>
      <w:r>
        <w:tab/>
      </w:r>
      <w:r>
        <w:rPr>
          <w:rFonts w:ascii="Calibri" w:hAnsi="Calibri" w:cs="Calibri"/>
        </w:rPr>
        <w:t xml:space="preserve"> </w:t>
      </w:r>
      <w:r>
        <w:rPr>
          <w:rFonts w:ascii="Times New Roman" w:hAnsi="Times New Roman" w:cs="Times New Roman"/>
          <w:i/>
          <w:iCs/>
        </w:rPr>
        <w:t>Они побывали всюду, как сейчас везде – нефть и молитвы об отвращении войны</w:t>
      </w:r>
      <w:r>
        <w:rPr>
          <w:rFonts w:ascii="Times New Roman" w:hAnsi="Times New Roman" w:cs="Times New Roman"/>
        </w:rPr>
        <w:t xml:space="preserve"> – отсылка к рекламе «Салаватнефтеоргсинтеза», где «салават» – «молитвы» (араб.).</w:t>
      </w:r>
    </w:p>
    <w:p w14:paraId="3A3D8BFC" w14:textId="77777777" w:rsidR="007042A3" w:rsidRDefault="007042A3" w:rsidP="007042A3">
      <w:pPr>
        <w:pStyle w:val="a3"/>
        <w:suppressAutoHyphens/>
        <w:rPr>
          <w:rFonts w:ascii="Minion Pro" w:hAnsi="Minion Pro" w:cs="Minion Pro"/>
        </w:rPr>
      </w:pPr>
    </w:p>
  </w:footnote>
  <w:footnote w:id="6">
    <w:p w14:paraId="66300D79" w14:textId="77777777" w:rsidR="007042A3" w:rsidRDefault="007042A3" w:rsidP="007042A3">
      <w:pPr>
        <w:pStyle w:val="a3"/>
        <w:suppressAutoHyphens/>
        <w:rPr>
          <w:rFonts w:ascii="Times New Roman" w:hAnsi="Times New Roman" w:cs="Times New Roman"/>
        </w:rPr>
      </w:pPr>
      <w:r>
        <w:rPr>
          <w:vertAlign w:val="superscript"/>
        </w:rPr>
        <w:footnoteRef/>
      </w:r>
      <w:r>
        <w:t>4</w:t>
      </w:r>
      <w:r>
        <w:tab/>
      </w:r>
      <w:r>
        <w:rPr>
          <w:rFonts w:ascii="Calibri" w:hAnsi="Calibri" w:cs="Calibri"/>
        </w:rPr>
        <w:t xml:space="preserve"> </w:t>
      </w:r>
      <w:r>
        <w:rPr>
          <w:rFonts w:ascii="Times New Roman" w:hAnsi="Times New Roman" w:cs="Times New Roman"/>
          <w:i/>
          <w:iCs/>
        </w:rPr>
        <w:t>Анеля Прушинская (Aniela Pruszyńska)</w:t>
      </w:r>
      <w:r>
        <w:rPr>
          <w:rFonts w:ascii="Times New Roman" w:hAnsi="Times New Roman" w:cs="Times New Roman"/>
        </w:rPr>
        <w:t xml:space="preserve"> – подруга Эрика Келли, американского детского писателя, преподавателя Ягеллонского университета (Краков).</w:t>
      </w:r>
    </w:p>
    <w:p w14:paraId="5C81CD5F" w14:textId="77777777" w:rsidR="007042A3" w:rsidRDefault="007042A3" w:rsidP="007042A3">
      <w:pPr>
        <w:pStyle w:val="a3"/>
        <w:suppressAutoHyphens/>
        <w:rPr>
          <w:rFonts w:ascii="Minion Pro" w:hAnsi="Minion Pro" w:cs="Minion Pro"/>
        </w:rPr>
      </w:pPr>
    </w:p>
  </w:footnote>
  <w:footnote w:id="7">
    <w:p w14:paraId="7AB09D5C" w14:textId="77777777" w:rsidR="007042A3" w:rsidRDefault="007042A3" w:rsidP="007042A3">
      <w:pPr>
        <w:pStyle w:val="a3"/>
        <w:suppressAutoHyphens/>
        <w:rPr>
          <w:rFonts w:ascii="Times New Roman" w:hAnsi="Times New Roman" w:cs="Times New Roman"/>
        </w:rPr>
      </w:pPr>
      <w:r>
        <w:rPr>
          <w:vertAlign w:val="superscript"/>
        </w:rPr>
        <w:footnoteRef/>
      </w:r>
      <w:r>
        <w:t>5</w:t>
      </w:r>
      <w:r>
        <w:tab/>
      </w:r>
      <w:r>
        <w:rPr>
          <w:rFonts w:ascii="Calibri" w:hAnsi="Calibri" w:cs="Calibri"/>
        </w:rPr>
        <w:t xml:space="preserve"> </w:t>
      </w:r>
      <w:r>
        <w:rPr>
          <w:rFonts w:ascii="Times New Roman" w:hAnsi="Times New Roman" w:cs="Times New Roman"/>
          <w:i/>
          <w:iCs/>
        </w:rPr>
        <w:t>Симург (тат. Семруг, баш. Самрау)</w:t>
      </w:r>
      <w:r>
        <w:rPr>
          <w:rFonts w:ascii="Times New Roman" w:hAnsi="Times New Roman" w:cs="Times New Roman"/>
        </w:rPr>
        <w:t xml:space="preserve"> – божественная птица, охраняющая Древо, покровительница рода Сама-Заля-Рустама, героев «Шах-наме»; обладает чертами Феникса.</w:t>
      </w:r>
    </w:p>
    <w:p w14:paraId="6491C92E" w14:textId="77777777" w:rsidR="007042A3" w:rsidRDefault="007042A3" w:rsidP="007042A3">
      <w:pPr>
        <w:pStyle w:val="a3"/>
        <w:suppressAutoHyphens/>
        <w:rPr>
          <w:rFonts w:ascii="Minion Pro" w:hAnsi="Minion Pro" w:cs="Minion Pro"/>
        </w:rPr>
      </w:pPr>
    </w:p>
  </w:footnote>
  <w:footnote w:id="8">
    <w:p w14:paraId="47DFE62B" w14:textId="77777777" w:rsidR="007042A3" w:rsidRDefault="007042A3" w:rsidP="007042A3">
      <w:pPr>
        <w:pStyle w:val="a3"/>
        <w:suppressAutoHyphens/>
        <w:rPr>
          <w:rFonts w:ascii="Times New Roman" w:hAnsi="Times New Roman" w:cs="Times New Roman"/>
        </w:rPr>
      </w:pPr>
      <w:r>
        <w:rPr>
          <w:vertAlign w:val="superscript"/>
        </w:rPr>
        <w:footnoteRef/>
      </w:r>
      <w:r>
        <w:t>6</w:t>
      </w:r>
      <w:r>
        <w:tab/>
      </w:r>
      <w:r>
        <w:rPr>
          <w:rFonts w:ascii="Calibri" w:hAnsi="Calibri" w:cs="Calibri"/>
        </w:rPr>
        <w:t xml:space="preserve"> …</w:t>
      </w:r>
      <w:r>
        <w:rPr>
          <w:rFonts w:ascii="Times New Roman" w:hAnsi="Times New Roman" w:cs="Times New Roman"/>
          <w:i/>
          <w:iCs/>
        </w:rPr>
        <w:t>хотя и не в суфийском смысле</w:t>
      </w:r>
      <w:r>
        <w:rPr>
          <w:rFonts w:ascii="Times New Roman" w:hAnsi="Times New Roman" w:cs="Times New Roman"/>
        </w:rPr>
        <w:t xml:space="preserve"> – здесь профессор намекает на «Диван птиц» суфийского поэта Аттара (1119 или 1145 г. р.).</w:t>
      </w:r>
    </w:p>
    <w:p w14:paraId="738DCE25" w14:textId="77777777" w:rsidR="007042A3" w:rsidRDefault="007042A3" w:rsidP="007042A3">
      <w:pPr>
        <w:pStyle w:val="a3"/>
        <w:suppressAutoHyphens/>
        <w:rPr>
          <w:rFonts w:ascii="Minion Pro" w:hAnsi="Minion Pro" w:cs="Minion Pro"/>
        </w:rPr>
      </w:pPr>
    </w:p>
  </w:footnote>
  <w:footnote w:id="9">
    <w:p w14:paraId="222A4912" w14:textId="77777777" w:rsidR="007042A3" w:rsidRDefault="007042A3" w:rsidP="007042A3">
      <w:pPr>
        <w:pStyle w:val="a3"/>
        <w:suppressAutoHyphens/>
        <w:rPr>
          <w:rFonts w:ascii="Times New Roman" w:hAnsi="Times New Roman" w:cs="Times New Roman"/>
        </w:rPr>
      </w:pPr>
      <w:r>
        <w:rPr>
          <w:vertAlign w:val="superscript"/>
        </w:rPr>
        <w:footnoteRef/>
      </w:r>
      <w:r>
        <w:t>7</w:t>
      </w:r>
      <w:r>
        <w:tab/>
      </w:r>
      <w:r>
        <w:rPr>
          <w:rFonts w:ascii="Calibri" w:hAnsi="Calibri" w:cs="Calibri"/>
          <w:sz w:val="22"/>
          <w:szCs w:val="22"/>
        </w:rPr>
        <w:t xml:space="preserve"> </w:t>
      </w:r>
      <w:r>
        <w:rPr>
          <w:rFonts w:ascii="Times New Roman" w:hAnsi="Times New Roman" w:cs="Times New Roman"/>
          <w:i/>
          <w:iCs/>
        </w:rPr>
        <w:t>Планты</w:t>
      </w:r>
      <w:r>
        <w:rPr>
          <w:rFonts w:ascii="Times New Roman" w:hAnsi="Times New Roman" w:cs="Times New Roman"/>
        </w:rPr>
        <w:t xml:space="preserve"> – парк в Кракове.</w:t>
      </w:r>
    </w:p>
    <w:p w14:paraId="4B41F31B" w14:textId="77777777" w:rsidR="007042A3" w:rsidRDefault="007042A3" w:rsidP="007042A3">
      <w:pPr>
        <w:pStyle w:val="a3"/>
        <w:suppressAutoHyphens/>
        <w:rPr>
          <w:rFonts w:ascii="Minion Pro" w:hAnsi="Minion Pro" w:cs="Minion Pro"/>
        </w:rPr>
      </w:pPr>
    </w:p>
  </w:footnote>
  <w:footnote w:id="10">
    <w:p w14:paraId="3C183C29" w14:textId="77777777" w:rsidR="007042A3" w:rsidRDefault="007042A3" w:rsidP="007042A3">
      <w:pPr>
        <w:pStyle w:val="a3"/>
        <w:suppressAutoHyphens/>
        <w:rPr>
          <w:rFonts w:ascii="Times New Roman" w:hAnsi="Times New Roman" w:cs="Times New Roman"/>
        </w:rPr>
      </w:pPr>
      <w:r>
        <w:rPr>
          <w:vertAlign w:val="superscript"/>
        </w:rPr>
        <w:footnoteRef/>
      </w:r>
      <w:r>
        <w:t>8</w:t>
      </w:r>
      <w:r>
        <w:tab/>
      </w:r>
      <w:r>
        <w:rPr>
          <w:rFonts w:ascii="Calibri" w:hAnsi="Calibri" w:cs="Calibri"/>
        </w:rPr>
        <w:t xml:space="preserve"> </w:t>
      </w:r>
      <w:r>
        <w:rPr>
          <w:rFonts w:ascii="Times New Roman" w:hAnsi="Times New Roman" w:cs="Times New Roman"/>
          <w:i/>
          <w:iCs/>
        </w:rPr>
        <w:t>Ход</w:t>
      </w:r>
      <w:r>
        <w:rPr>
          <w:rFonts w:ascii="Times New Roman" w:hAnsi="Times New Roman" w:cs="Times New Roman"/>
        </w:rPr>
        <w:t xml:space="preserve"> – восьмая эманация на Древе Жизни, одна из лежащих в основе сущего.</w:t>
      </w:r>
    </w:p>
    <w:p w14:paraId="08C8B336" w14:textId="77777777" w:rsidR="007042A3" w:rsidRDefault="007042A3" w:rsidP="007042A3">
      <w:pPr>
        <w:pStyle w:val="a3"/>
        <w:suppressAutoHyphens/>
        <w:rPr>
          <w:rFonts w:ascii="Minion Pro" w:hAnsi="Minion Pro" w:cs="Minion Pro"/>
        </w:rPr>
      </w:pPr>
    </w:p>
  </w:footnote>
  <w:footnote w:id="11">
    <w:p w14:paraId="168FC894" w14:textId="77777777" w:rsidR="007042A3" w:rsidRDefault="007042A3" w:rsidP="007042A3">
      <w:pPr>
        <w:pStyle w:val="a3"/>
        <w:suppressAutoHyphens/>
        <w:rPr>
          <w:rFonts w:ascii="Times New Roman" w:hAnsi="Times New Roman" w:cs="Times New Roman"/>
        </w:rPr>
      </w:pPr>
      <w:r>
        <w:rPr>
          <w:vertAlign w:val="superscript"/>
        </w:rPr>
        <w:footnoteRef/>
      </w:r>
      <w:r>
        <w:t>1</w:t>
      </w:r>
      <w:r>
        <w:tab/>
      </w:r>
      <w:r>
        <w:rPr>
          <w:rFonts w:ascii="Calibri" w:hAnsi="Calibri" w:cs="Calibri"/>
        </w:rPr>
        <w:t xml:space="preserve"> </w:t>
      </w:r>
      <w:r>
        <w:rPr>
          <w:rFonts w:ascii="Times New Roman" w:hAnsi="Times New Roman" w:cs="Times New Roman"/>
          <w:i/>
          <w:iCs/>
        </w:rPr>
        <w:t>«залэр-дурен-хонгор-урэ»</w:t>
      </w:r>
      <w:r>
        <w:rPr>
          <w:rFonts w:ascii="Times New Roman" w:hAnsi="Times New Roman" w:cs="Times New Roman"/>
        </w:rPr>
        <w:t xml:space="preserve"> – «в поле, полном лошадей, дорогой ребёнок» (монг.); из песни о геноциде цинским правительством джунгар в 1757 г.</w:t>
      </w:r>
    </w:p>
    <w:p w14:paraId="250EA4D1" w14:textId="77777777" w:rsidR="007042A3" w:rsidRDefault="007042A3" w:rsidP="007042A3">
      <w:pPr>
        <w:pStyle w:val="a3"/>
        <w:suppressAutoHyphens/>
        <w:rPr>
          <w:rFonts w:ascii="Minion Pro" w:hAnsi="Minion Pro" w:cs="Minion Pro"/>
        </w:rPr>
      </w:pPr>
    </w:p>
  </w:footnote>
  <w:footnote w:id="12">
    <w:p w14:paraId="3DD5B19B" w14:textId="77777777" w:rsidR="007042A3" w:rsidRDefault="007042A3" w:rsidP="007042A3">
      <w:pPr>
        <w:pStyle w:val="a3"/>
        <w:suppressAutoHyphens/>
        <w:rPr>
          <w:rFonts w:ascii="Times New Roman" w:hAnsi="Times New Roman" w:cs="Times New Roman"/>
        </w:rPr>
      </w:pPr>
      <w:r>
        <w:rPr>
          <w:vertAlign w:val="superscript"/>
        </w:rPr>
        <w:footnoteRef/>
      </w:r>
      <w:r>
        <w:t>2</w:t>
      </w:r>
      <w:r>
        <w:tab/>
      </w:r>
      <w:r>
        <w:rPr>
          <w:rFonts w:ascii="Calibri" w:hAnsi="Calibri" w:cs="Calibri"/>
        </w:rPr>
        <w:t xml:space="preserve"> </w:t>
      </w:r>
      <w:r>
        <w:rPr>
          <w:rFonts w:ascii="Times New Roman" w:hAnsi="Times New Roman" w:cs="Times New Roman"/>
          <w:i/>
          <w:iCs/>
        </w:rPr>
        <w:t>Фрашка</w:t>
      </w:r>
      <w:r>
        <w:rPr>
          <w:rFonts w:ascii="Times New Roman" w:hAnsi="Times New Roman" w:cs="Times New Roman"/>
        </w:rPr>
        <w:t xml:space="preserve"> – «пустяк», шуточная эпиграмма, стихотворный жанр польской литературы, сложившийся под влиянием королевы Боны Сфорца.</w:t>
      </w:r>
    </w:p>
    <w:p w14:paraId="4A0B4C51" w14:textId="77777777" w:rsidR="007042A3" w:rsidRDefault="007042A3" w:rsidP="007042A3">
      <w:pPr>
        <w:pStyle w:val="a3"/>
        <w:suppressAutoHyphens/>
        <w:rPr>
          <w:rFonts w:ascii="Minion Pro" w:hAnsi="Minion Pro" w:cs="Minion Pro"/>
        </w:rPr>
      </w:pPr>
    </w:p>
  </w:footnote>
  <w:footnote w:id="13">
    <w:p w14:paraId="2E7BA46E" w14:textId="77777777" w:rsidR="007042A3" w:rsidRDefault="007042A3" w:rsidP="007042A3">
      <w:pPr>
        <w:pStyle w:val="a3"/>
        <w:suppressAutoHyphens/>
        <w:rPr>
          <w:rFonts w:ascii="Times New Roman" w:hAnsi="Times New Roman" w:cs="Times New Roman"/>
        </w:rPr>
      </w:pPr>
      <w:r>
        <w:rPr>
          <w:vertAlign w:val="superscript"/>
        </w:rPr>
        <w:footnoteRef/>
      </w:r>
      <w:r>
        <w:t>3</w:t>
      </w:r>
      <w:r>
        <w:tab/>
      </w:r>
      <w:r>
        <w:rPr>
          <w:rFonts w:ascii="Calibri" w:hAnsi="Calibri" w:cs="Calibri"/>
        </w:rPr>
        <w:t xml:space="preserve"> </w:t>
      </w:r>
      <w:r>
        <w:rPr>
          <w:rFonts w:ascii="Times New Roman" w:hAnsi="Times New Roman" w:cs="Times New Roman"/>
          <w:i/>
          <w:iCs/>
        </w:rPr>
        <w:t>Ян Штаудингер писал об этой благочестивой даме…</w:t>
      </w:r>
      <w:r>
        <w:rPr>
          <w:rFonts w:ascii="Times New Roman" w:hAnsi="Times New Roman" w:cs="Times New Roman"/>
        </w:rPr>
        <w:t xml:space="preserve"> – Штаудингер (1904–1970) – польский поэт; «дама»: kawiarnia (кафе) – слово женского рода.</w:t>
      </w:r>
    </w:p>
    <w:p w14:paraId="585FE41B" w14:textId="77777777" w:rsidR="007042A3" w:rsidRDefault="007042A3" w:rsidP="007042A3">
      <w:pPr>
        <w:pStyle w:val="a3"/>
        <w:suppressAutoHyphens/>
        <w:rPr>
          <w:rFonts w:ascii="Minion Pro" w:hAnsi="Minion Pro" w:cs="Minion Pro"/>
        </w:rPr>
      </w:pPr>
    </w:p>
  </w:footnote>
  <w:footnote w:id="14">
    <w:p w14:paraId="71BEB8F8" w14:textId="77777777" w:rsidR="007042A3" w:rsidRDefault="007042A3" w:rsidP="007042A3">
      <w:pPr>
        <w:pStyle w:val="a3"/>
        <w:suppressAutoHyphens/>
        <w:rPr>
          <w:rFonts w:ascii="Times New Roman" w:hAnsi="Times New Roman" w:cs="Times New Roman"/>
        </w:rPr>
      </w:pPr>
      <w:r>
        <w:rPr>
          <w:vertAlign w:val="superscript"/>
        </w:rPr>
        <w:footnoteRef/>
      </w:r>
      <w:r>
        <w:t>4</w:t>
      </w:r>
      <w:r>
        <w:tab/>
      </w:r>
      <w:r>
        <w:rPr>
          <w:rFonts w:ascii="Calibri" w:hAnsi="Calibri" w:cs="Calibri"/>
        </w:rPr>
        <w:t xml:space="preserve"> </w:t>
      </w:r>
      <w:r>
        <w:rPr>
          <w:rFonts w:ascii="Times New Roman" w:hAnsi="Times New Roman" w:cs="Times New Roman"/>
          <w:i/>
          <w:iCs/>
        </w:rPr>
        <w:t>Дептуха</w:t>
      </w:r>
      <w:r>
        <w:rPr>
          <w:rFonts w:ascii="Times New Roman" w:hAnsi="Times New Roman" w:cs="Times New Roman"/>
        </w:rPr>
        <w:t xml:space="preserve"> – фруктовая наливка на козьем молоке.</w:t>
      </w:r>
    </w:p>
    <w:p w14:paraId="3CCB0824" w14:textId="77777777" w:rsidR="007042A3" w:rsidRDefault="007042A3" w:rsidP="007042A3">
      <w:pPr>
        <w:pStyle w:val="a3"/>
        <w:suppressAutoHyphens/>
        <w:rPr>
          <w:rFonts w:ascii="Minion Pro" w:hAnsi="Minion Pro" w:cs="Minion Pro"/>
        </w:rPr>
      </w:pPr>
    </w:p>
  </w:footnote>
  <w:footnote w:id="15">
    <w:p w14:paraId="54042545" w14:textId="77777777" w:rsidR="007042A3" w:rsidRDefault="007042A3" w:rsidP="007042A3">
      <w:pPr>
        <w:pStyle w:val="a3"/>
        <w:suppressAutoHyphens/>
        <w:rPr>
          <w:rFonts w:ascii="Times New Roman" w:hAnsi="Times New Roman" w:cs="Times New Roman"/>
        </w:rPr>
      </w:pPr>
      <w:r>
        <w:rPr>
          <w:vertAlign w:val="superscript"/>
        </w:rPr>
        <w:footnoteRef/>
      </w:r>
      <w:r>
        <w:t>5</w:t>
      </w:r>
      <w:r>
        <w:tab/>
      </w:r>
      <w:r>
        <w:rPr>
          <w:rFonts w:ascii="Calibri" w:hAnsi="Calibri" w:cs="Calibri"/>
        </w:rPr>
        <w:t xml:space="preserve"> </w:t>
      </w:r>
      <w:r>
        <w:rPr>
          <w:rFonts w:ascii="Times New Roman" w:hAnsi="Times New Roman" w:cs="Times New Roman"/>
          <w:i/>
          <w:iCs/>
        </w:rPr>
        <w:t>Флорианская</w:t>
      </w:r>
      <w:r>
        <w:rPr>
          <w:rFonts w:ascii="Times New Roman" w:hAnsi="Times New Roman" w:cs="Times New Roman"/>
        </w:rPr>
        <w:t xml:space="preserve"> – в наше время одна из самых дорогих улиц Польши.</w:t>
      </w:r>
    </w:p>
    <w:p w14:paraId="3E1699E3" w14:textId="77777777" w:rsidR="007042A3" w:rsidRDefault="007042A3" w:rsidP="007042A3">
      <w:pPr>
        <w:pStyle w:val="a3"/>
        <w:suppressAutoHyphens/>
        <w:rPr>
          <w:rFonts w:ascii="Minion Pro" w:hAnsi="Minion Pro" w:cs="Minion Pro"/>
        </w:rPr>
      </w:pPr>
    </w:p>
  </w:footnote>
  <w:footnote w:id="16">
    <w:p w14:paraId="041A80CC" w14:textId="77777777" w:rsidR="007042A3" w:rsidRDefault="007042A3" w:rsidP="007042A3">
      <w:pPr>
        <w:pStyle w:val="a3"/>
        <w:suppressAutoHyphens/>
        <w:rPr>
          <w:rFonts w:ascii="Times New Roman" w:hAnsi="Times New Roman" w:cs="Times New Roman"/>
        </w:rPr>
      </w:pPr>
      <w:r>
        <w:rPr>
          <w:vertAlign w:val="superscript"/>
        </w:rPr>
        <w:footnoteRef/>
      </w:r>
      <w:r>
        <w:t>6</w:t>
      </w:r>
      <w:r>
        <w:tab/>
      </w:r>
      <w:r>
        <w:rPr>
          <w:rFonts w:ascii="Calibri" w:hAnsi="Calibri" w:cs="Calibri"/>
        </w:rPr>
        <w:t xml:space="preserve"> </w:t>
      </w:r>
      <w:r>
        <w:rPr>
          <w:rFonts w:ascii="Times New Roman" w:hAnsi="Times New Roman" w:cs="Times New Roman"/>
          <w:i/>
          <w:iCs/>
        </w:rPr>
        <w:t>Чернина</w:t>
      </w:r>
      <w:r>
        <w:rPr>
          <w:rFonts w:ascii="Times New Roman" w:hAnsi="Times New Roman" w:cs="Times New Roman"/>
        </w:rPr>
        <w:t xml:space="preserve"> – чёрная поливка, суп на свиной или птичьей крови из субпродуктов (птичьих потрохов, обрезков и костей) с натертой в него булкой; широко распространённое европейское блюдо.</w:t>
      </w:r>
    </w:p>
    <w:p w14:paraId="07CBB1BC" w14:textId="77777777" w:rsidR="007042A3" w:rsidRDefault="007042A3" w:rsidP="007042A3">
      <w:pPr>
        <w:pStyle w:val="a3"/>
        <w:suppressAutoHyphens/>
        <w:rPr>
          <w:rFonts w:ascii="Minion Pro" w:hAnsi="Minion Pro" w:cs="Minion Pro"/>
        </w:rPr>
      </w:pPr>
    </w:p>
  </w:footnote>
  <w:footnote w:id="17">
    <w:p w14:paraId="2C6E1F70" w14:textId="77777777" w:rsidR="007042A3" w:rsidRDefault="007042A3" w:rsidP="007042A3">
      <w:pPr>
        <w:pStyle w:val="a3"/>
        <w:suppressAutoHyphens/>
        <w:rPr>
          <w:rFonts w:ascii="Times New Roman" w:hAnsi="Times New Roman" w:cs="Times New Roman"/>
        </w:rPr>
      </w:pPr>
      <w:r>
        <w:rPr>
          <w:vertAlign w:val="superscript"/>
        </w:rPr>
        <w:footnoteRef/>
      </w:r>
      <w:r>
        <w:t>7</w:t>
      </w:r>
      <w:r>
        <w:tab/>
      </w:r>
      <w:r>
        <w:rPr>
          <w:rFonts w:ascii="Calibri" w:hAnsi="Calibri" w:cs="Calibri"/>
        </w:rPr>
        <w:t xml:space="preserve"> </w:t>
      </w:r>
      <w:r>
        <w:rPr>
          <w:rFonts w:ascii="Times New Roman" w:hAnsi="Times New Roman" w:cs="Times New Roman"/>
          <w:i/>
          <w:iCs/>
        </w:rPr>
        <w:t>Колдуны</w:t>
      </w:r>
      <w:r>
        <w:rPr>
          <w:rFonts w:ascii="Times New Roman" w:hAnsi="Times New Roman" w:cs="Times New Roman"/>
        </w:rPr>
        <w:t xml:space="preserve"> – пельмени.</w:t>
      </w:r>
    </w:p>
    <w:p w14:paraId="17B8D0A0" w14:textId="77777777" w:rsidR="007042A3" w:rsidRDefault="007042A3" w:rsidP="007042A3">
      <w:pPr>
        <w:pStyle w:val="a3"/>
        <w:suppressAutoHyphens/>
        <w:rPr>
          <w:rFonts w:ascii="Minion Pro" w:hAnsi="Minion Pro" w:cs="Minion Pro"/>
        </w:rPr>
      </w:pPr>
    </w:p>
  </w:footnote>
  <w:footnote w:id="18">
    <w:p w14:paraId="282841CC" w14:textId="77777777" w:rsidR="007042A3" w:rsidRDefault="007042A3" w:rsidP="007042A3">
      <w:pPr>
        <w:pStyle w:val="a3"/>
        <w:suppressAutoHyphens/>
        <w:rPr>
          <w:rFonts w:ascii="Times New Roman" w:hAnsi="Times New Roman" w:cs="Times New Roman"/>
        </w:rPr>
      </w:pPr>
      <w:r>
        <w:rPr>
          <w:vertAlign w:val="superscript"/>
        </w:rPr>
        <w:footnoteRef/>
      </w:r>
      <w:r>
        <w:t>8</w:t>
      </w:r>
      <w:r>
        <w:tab/>
      </w:r>
      <w:r>
        <w:rPr>
          <w:rFonts w:ascii="Calibri" w:hAnsi="Calibri" w:cs="Calibri"/>
        </w:rPr>
        <w:t xml:space="preserve"> </w:t>
      </w:r>
      <w:r>
        <w:rPr>
          <w:rFonts w:ascii="Times New Roman" w:hAnsi="Times New Roman" w:cs="Times New Roman"/>
          <w:i/>
          <w:iCs/>
        </w:rPr>
        <w:t>Мазурек</w:t>
      </w:r>
      <w:r>
        <w:rPr>
          <w:rFonts w:ascii="Times New Roman" w:hAnsi="Times New Roman" w:cs="Times New Roman"/>
        </w:rPr>
        <w:t xml:space="preserve"> – торт.</w:t>
      </w:r>
    </w:p>
    <w:p w14:paraId="2B710760" w14:textId="77777777" w:rsidR="007042A3" w:rsidRDefault="007042A3" w:rsidP="007042A3">
      <w:pPr>
        <w:pStyle w:val="a3"/>
        <w:suppressAutoHyphens/>
        <w:rPr>
          <w:rFonts w:ascii="Minion Pro" w:hAnsi="Minion Pro" w:cs="Minion Pro"/>
        </w:rPr>
      </w:pPr>
    </w:p>
  </w:footnote>
  <w:footnote w:id="19">
    <w:p w14:paraId="2A34C6AB" w14:textId="77777777" w:rsidR="007042A3" w:rsidRDefault="007042A3" w:rsidP="007042A3">
      <w:pPr>
        <w:pStyle w:val="a3"/>
        <w:suppressAutoHyphens/>
        <w:rPr>
          <w:rFonts w:ascii="Times New Roman" w:hAnsi="Times New Roman" w:cs="Times New Roman"/>
        </w:rPr>
      </w:pPr>
      <w:r>
        <w:rPr>
          <w:vertAlign w:val="superscript"/>
        </w:rPr>
        <w:footnoteRef/>
      </w:r>
      <w:r>
        <w:t>1</w:t>
      </w:r>
      <w:r>
        <w:tab/>
      </w:r>
      <w:r>
        <w:rPr>
          <w:rFonts w:ascii="Calibri" w:hAnsi="Calibri" w:cs="Calibri"/>
        </w:rPr>
        <w:t xml:space="preserve"> </w:t>
      </w:r>
      <w:r>
        <w:rPr>
          <w:rFonts w:ascii="Times New Roman" w:hAnsi="Times New Roman" w:cs="Times New Roman"/>
          <w:i/>
          <w:iCs/>
        </w:rPr>
        <w:t>«Курьер Варшавский» (Kurjer Warszawski)</w:t>
      </w:r>
      <w:r>
        <w:rPr>
          <w:rFonts w:ascii="Times New Roman" w:hAnsi="Times New Roman" w:cs="Times New Roman"/>
        </w:rPr>
        <w:t xml:space="preserve"> – ежедневная газета, выходившая в Варшаве с 1821 по 1939 г. тиражом до 50 тысяч.</w:t>
      </w:r>
    </w:p>
    <w:p w14:paraId="45B64AF6" w14:textId="77777777" w:rsidR="007042A3" w:rsidRDefault="007042A3" w:rsidP="007042A3">
      <w:pPr>
        <w:pStyle w:val="a3"/>
        <w:suppressAutoHyphens/>
        <w:rPr>
          <w:rFonts w:ascii="Minion Pro" w:hAnsi="Minion Pro" w:cs="Minion Pro"/>
        </w:rPr>
      </w:pPr>
    </w:p>
  </w:footnote>
  <w:footnote w:id="20">
    <w:p w14:paraId="7D66AC16" w14:textId="77777777" w:rsidR="007042A3" w:rsidRDefault="007042A3" w:rsidP="007042A3">
      <w:pPr>
        <w:pStyle w:val="a3"/>
        <w:suppressAutoHyphens/>
        <w:rPr>
          <w:rFonts w:ascii="Times New Roman" w:hAnsi="Times New Roman" w:cs="Times New Roman"/>
        </w:rPr>
      </w:pPr>
      <w:r>
        <w:rPr>
          <w:vertAlign w:val="superscript"/>
        </w:rPr>
        <w:footnoteRef/>
      </w:r>
      <w:r>
        <w:t>2</w:t>
      </w:r>
      <w:r>
        <w:tab/>
      </w:r>
      <w:r>
        <w:rPr>
          <w:rFonts w:ascii="Calibri" w:hAnsi="Calibri" w:cs="Calibri"/>
        </w:rPr>
        <w:t xml:space="preserve"> </w:t>
      </w:r>
      <w:r>
        <w:rPr>
          <w:rFonts w:ascii="Times New Roman" w:hAnsi="Times New Roman" w:cs="Times New Roman"/>
          <w:i/>
          <w:iCs/>
        </w:rPr>
        <w:t>Политическая дефензива</w:t>
      </w:r>
      <w:r>
        <w:rPr>
          <w:rFonts w:ascii="Times New Roman" w:hAnsi="Times New Roman" w:cs="Times New Roman"/>
        </w:rPr>
        <w:t xml:space="preserve"> – инспекторат политической обороны (</w:t>
      </w:r>
      <w:r>
        <w:rPr>
          <w:rFonts w:ascii="Times New Roman" w:hAnsi="Times New Roman" w:cs="Times New Roman"/>
          <w:lang w:val="en-US"/>
        </w:rPr>
        <w:t>d</w:t>
      </w:r>
      <w:r>
        <w:rPr>
          <w:rFonts w:ascii="Times New Roman" w:hAnsi="Times New Roman" w:cs="Times New Roman"/>
        </w:rPr>
        <w:t>efensywy) Главной команды Государственной полиции, орган политического сыска в межвоенной Польше.</w:t>
      </w:r>
    </w:p>
    <w:p w14:paraId="66E4B755" w14:textId="77777777" w:rsidR="007042A3" w:rsidRDefault="007042A3" w:rsidP="007042A3">
      <w:pPr>
        <w:pStyle w:val="a3"/>
        <w:suppressAutoHyphens/>
        <w:rPr>
          <w:rFonts w:ascii="Minion Pro" w:hAnsi="Minion Pro" w:cs="Minion Pro"/>
        </w:rPr>
      </w:pPr>
    </w:p>
  </w:footnote>
  <w:footnote w:id="21">
    <w:p w14:paraId="6F5A3515" w14:textId="77777777" w:rsidR="007042A3" w:rsidRDefault="007042A3" w:rsidP="007042A3">
      <w:pPr>
        <w:pStyle w:val="a3"/>
        <w:suppressAutoHyphens/>
        <w:rPr>
          <w:rFonts w:ascii="Times New Roman" w:hAnsi="Times New Roman" w:cs="Times New Roman"/>
        </w:rPr>
      </w:pPr>
      <w:r>
        <w:rPr>
          <w:vertAlign w:val="superscript"/>
        </w:rPr>
        <w:footnoteRef/>
      </w:r>
      <w:r>
        <w:t>3</w:t>
      </w:r>
      <w:r>
        <w:tab/>
      </w:r>
      <w:r>
        <w:rPr>
          <w:rFonts w:ascii="Calibri" w:hAnsi="Calibri" w:cs="Calibri"/>
          <w:sz w:val="22"/>
          <w:szCs w:val="22"/>
        </w:rPr>
        <w:t xml:space="preserve"> </w:t>
      </w:r>
      <w:r>
        <w:rPr>
          <w:rFonts w:ascii="Times New Roman" w:hAnsi="Times New Roman" w:cs="Times New Roman"/>
          <w:i/>
          <w:iCs/>
        </w:rPr>
        <w:t xml:space="preserve">Марта Бибеску (Марта Лючия Лаховари), княжна Маврокордат (1886–1973) </w:t>
      </w:r>
      <w:r>
        <w:rPr>
          <w:rFonts w:ascii="Times New Roman" w:hAnsi="Times New Roman" w:cs="Times New Roman"/>
        </w:rPr>
        <w:t>– франко-румынский писатель и отчасти политик. В 2001 г. названа величайшей румынкой тысячелетия.</w:t>
      </w:r>
    </w:p>
    <w:p w14:paraId="72B35479" w14:textId="77777777" w:rsidR="007042A3" w:rsidRDefault="007042A3" w:rsidP="007042A3">
      <w:pPr>
        <w:pStyle w:val="a3"/>
        <w:suppressAutoHyphens/>
        <w:rPr>
          <w:rFonts w:ascii="Minion Pro" w:hAnsi="Minion Pro" w:cs="Minion Pro"/>
        </w:rPr>
      </w:pPr>
    </w:p>
  </w:footnote>
  <w:footnote w:id="22">
    <w:p w14:paraId="64BC8AE2" w14:textId="77777777" w:rsidR="007042A3" w:rsidRDefault="007042A3" w:rsidP="007042A3">
      <w:pPr>
        <w:pStyle w:val="a3"/>
        <w:suppressAutoHyphens/>
        <w:rPr>
          <w:rFonts w:ascii="Times New Roman" w:hAnsi="Times New Roman" w:cs="Times New Roman"/>
        </w:rPr>
      </w:pPr>
      <w:r>
        <w:rPr>
          <w:vertAlign w:val="superscript"/>
        </w:rPr>
        <w:footnoteRef/>
      </w:r>
      <w:r>
        <w:t>4</w:t>
      </w:r>
      <w:r>
        <w:tab/>
      </w:r>
      <w:r>
        <w:rPr>
          <w:rFonts w:ascii="Calibri" w:hAnsi="Calibri" w:cs="Calibri"/>
        </w:rPr>
        <w:t xml:space="preserve"> </w:t>
      </w:r>
      <w:r>
        <w:rPr>
          <w:rFonts w:ascii="Times New Roman" w:hAnsi="Times New Roman" w:cs="Times New Roman"/>
          <w:i/>
          <w:iCs/>
        </w:rPr>
        <w:t>Мария Александра Эдинбургская (1875–1938)</w:t>
      </w:r>
      <w:r>
        <w:rPr>
          <w:rFonts w:ascii="Times New Roman" w:hAnsi="Times New Roman" w:cs="Times New Roman"/>
        </w:rPr>
        <w:t xml:space="preserve"> – последняя королева Румынии (1922–1930).</w:t>
      </w:r>
    </w:p>
    <w:p w14:paraId="3028F3B8" w14:textId="77777777" w:rsidR="007042A3" w:rsidRDefault="007042A3" w:rsidP="007042A3">
      <w:pPr>
        <w:pStyle w:val="a3"/>
        <w:suppressAutoHyphens/>
        <w:rPr>
          <w:rFonts w:ascii="Minion Pro" w:hAnsi="Minion Pro" w:cs="Minion Pro"/>
        </w:rPr>
      </w:pPr>
    </w:p>
  </w:footnote>
  <w:footnote w:id="23">
    <w:p w14:paraId="2E1A97BC" w14:textId="77777777" w:rsidR="007042A3" w:rsidRDefault="007042A3" w:rsidP="007042A3">
      <w:pPr>
        <w:pStyle w:val="a3"/>
        <w:suppressAutoHyphens/>
        <w:rPr>
          <w:rFonts w:ascii="Times New Roman" w:hAnsi="Times New Roman" w:cs="Times New Roman"/>
        </w:rPr>
      </w:pPr>
      <w:r>
        <w:rPr>
          <w:vertAlign w:val="superscript"/>
        </w:rPr>
        <w:footnoteRef/>
      </w:r>
      <w:r>
        <w:t>5</w:t>
      </w:r>
      <w:r>
        <w:tab/>
      </w:r>
      <w:r>
        <w:rPr>
          <w:rFonts w:ascii="Calibri" w:hAnsi="Calibri" w:cs="Calibri"/>
        </w:rPr>
        <w:t xml:space="preserve"> </w:t>
      </w:r>
      <w:r>
        <w:rPr>
          <w:rFonts w:ascii="Times New Roman" w:hAnsi="Times New Roman" w:cs="Times New Roman"/>
          <w:i/>
          <w:iCs/>
        </w:rPr>
        <w:t>Кароль II Гогенцоллерн-Зигмаринген (1893–1953)</w:t>
      </w:r>
      <w:r>
        <w:rPr>
          <w:rFonts w:ascii="Times New Roman" w:hAnsi="Times New Roman" w:cs="Times New Roman"/>
        </w:rPr>
        <w:t xml:space="preserve"> – король Румынии в 1930–1940 гг. Правление характеризовалось расцветом коррупции и усилением фашистского движения («Легион Архангела Михаила» и «Железная гвардия»). В 1938 г. установил личную диктатуру с ориентацией на Англию. Либерализовал политику в отношении нацменьшинств, ужесточил антисемитскую политику. Свергнут Антонеску, умер в Португалии.</w:t>
      </w:r>
    </w:p>
    <w:p w14:paraId="4D3BE27C" w14:textId="77777777" w:rsidR="007042A3" w:rsidRDefault="007042A3" w:rsidP="007042A3">
      <w:pPr>
        <w:pStyle w:val="a3"/>
        <w:suppressAutoHyphens/>
        <w:rPr>
          <w:rFonts w:ascii="Minion Pro" w:hAnsi="Minion Pro" w:cs="Minion Pro"/>
        </w:rPr>
      </w:pPr>
    </w:p>
  </w:footnote>
  <w:footnote w:id="24">
    <w:p w14:paraId="0D6C8B10" w14:textId="77777777" w:rsidR="007042A3" w:rsidRDefault="007042A3" w:rsidP="007042A3">
      <w:pPr>
        <w:pStyle w:val="a3"/>
        <w:suppressAutoHyphens/>
        <w:rPr>
          <w:rFonts w:ascii="Times New Roman" w:hAnsi="Times New Roman" w:cs="Times New Roman"/>
          <w:spacing w:val="-2"/>
        </w:rPr>
      </w:pPr>
      <w:r>
        <w:rPr>
          <w:vertAlign w:val="superscript"/>
        </w:rPr>
        <w:footnoteRef/>
      </w:r>
      <w:r>
        <w:rPr>
          <w:spacing w:val="-2"/>
        </w:rPr>
        <w:t>6</w:t>
      </w:r>
      <w:r>
        <w:rPr>
          <w:spacing w:val="-2"/>
        </w:rPr>
        <w:tab/>
      </w:r>
      <w:r>
        <w:rPr>
          <w:rFonts w:ascii="Calibri" w:hAnsi="Calibri" w:cs="Calibri"/>
          <w:spacing w:val="-2"/>
        </w:rPr>
        <w:t xml:space="preserve"> </w:t>
      </w:r>
      <w:r>
        <w:rPr>
          <w:rFonts w:ascii="Times New Roman" w:hAnsi="Times New Roman" w:cs="Times New Roman"/>
          <w:i/>
          <w:iCs/>
          <w:spacing w:val="-2"/>
        </w:rPr>
        <w:t>Магда Лупеску (1899–1977)</w:t>
      </w:r>
      <w:r>
        <w:rPr>
          <w:rFonts w:ascii="Times New Roman" w:hAnsi="Times New Roman" w:cs="Times New Roman"/>
          <w:spacing w:val="-2"/>
        </w:rPr>
        <w:t xml:space="preserve"> – партнёрша Кароля II, оказывала значительное влияние на его политику, особенно в части манипуляции обществом; подруга Марты Бибеску. В 1947 г. официально вышла замуж за бывшего короля, став королевой Еленой.</w:t>
      </w:r>
    </w:p>
    <w:p w14:paraId="181F9A64" w14:textId="77777777" w:rsidR="007042A3" w:rsidRDefault="007042A3" w:rsidP="007042A3">
      <w:pPr>
        <w:pStyle w:val="a3"/>
        <w:suppressAutoHyphens/>
        <w:rPr>
          <w:rFonts w:ascii="Minion Pro" w:hAnsi="Minion Pro" w:cs="Minion Pro"/>
        </w:rPr>
      </w:pPr>
    </w:p>
  </w:footnote>
  <w:footnote w:id="25">
    <w:p w14:paraId="0F729CF0" w14:textId="77777777" w:rsidR="007042A3" w:rsidRDefault="007042A3" w:rsidP="007042A3">
      <w:pPr>
        <w:pStyle w:val="a3"/>
        <w:suppressAutoHyphens/>
        <w:rPr>
          <w:rFonts w:ascii="Times New Roman" w:hAnsi="Times New Roman" w:cs="Times New Roman"/>
        </w:rPr>
      </w:pPr>
      <w:r>
        <w:rPr>
          <w:vertAlign w:val="superscript"/>
        </w:rPr>
        <w:footnoteRef/>
      </w:r>
      <w:r>
        <w:t>7</w:t>
      </w:r>
      <w:r>
        <w:tab/>
      </w:r>
      <w:r>
        <w:rPr>
          <w:rFonts w:ascii="Calibri" w:hAnsi="Calibri" w:cs="Calibri"/>
        </w:rPr>
        <w:t xml:space="preserve"> </w:t>
      </w:r>
      <w:r>
        <w:rPr>
          <w:rFonts w:ascii="Times New Roman" w:hAnsi="Times New Roman" w:cs="Times New Roman"/>
          <w:i/>
          <w:iCs/>
        </w:rPr>
        <w:t>Михай (1921–2017)</w:t>
      </w:r>
      <w:r>
        <w:rPr>
          <w:rFonts w:ascii="Times New Roman" w:hAnsi="Times New Roman" w:cs="Times New Roman"/>
        </w:rPr>
        <w:t xml:space="preserve"> – король Румынии в 1927–1930 и 1940–1947 гг. Т. н. «король-комсомолец», кавалер ордена «Победа» за переворот 23 августа 1944 г., выведший Румынию из гитлеровского блока.</w:t>
      </w:r>
    </w:p>
    <w:p w14:paraId="3AFB55EA" w14:textId="77777777" w:rsidR="007042A3" w:rsidRDefault="007042A3" w:rsidP="007042A3">
      <w:pPr>
        <w:pStyle w:val="a3"/>
        <w:suppressAutoHyphens/>
        <w:rPr>
          <w:rFonts w:ascii="Minion Pro" w:hAnsi="Minion Pro" w:cs="Minion Pro"/>
        </w:rPr>
      </w:pPr>
    </w:p>
  </w:footnote>
  <w:footnote w:id="26">
    <w:p w14:paraId="571BCAB9" w14:textId="77777777" w:rsidR="007042A3" w:rsidRDefault="007042A3" w:rsidP="007042A3">
      <w:pPr>
        <w:pStyle w:val="a3"/>
        <w:suppressAutoHyphens/>
        <w:rPr>
          <w:rFonts w:ascii="Times New Roman" w:hAnsi="Times New Roman" w:cs="Times New Roman"/>
        </w:rPr>
      </w:pPr>
      <w:r>
        <w:rPr>
          <w:vertAlign w:val="superscript"/>
        </w:rPr>
        <w:footnoteRef/>
      </w:r>
      <w:r>
        <w:t>1</w:t>
      </w:r>
      <w:r>
        <w:tab/>
      </w:r>
      <w:r>
        <w:rPr>
          <w:rFonts w:ascii="Calibri" w:hAnsi="Calibri" w:cs="Calibri"/>
        </w:rPr>
        <w:t xml:space="preserve"> </w:t>
      </w:r>
      <w:r>
        <w:rPr>
          <w:rFonts w:ascii="Times New Roman" w:hAnsi="Times New Roman" w:cs="Times New Roman"/>
          <w:i/>
          <w:iCs/>
        </w:rPr>
        <w:t>Пушта</w:t>
      </w:r>
      <w:r>
        <w:rPr>
          <w:rFonts w:ascii="Times New Roman" w:hAnsi="Times New Roman" w:cs="Times New Roman"/>
        </w:rPr>
        <w:t xml:space="preserve"> – венгерская степь.</w:t>
      </w:r>
    </w:p>
    <w:p w14:paraId="603CF771" w14:textId="77777777" w:rsidR="007042A3" w:rsidRDefault="007042A3" w:rsidP="007042A3">
      <w:pPr>
        <w:pStyle w:val="a3"/>
        <w:suppressAutoHyphens/>
        <w:rPr>
          <w:rFonts w:ascii="Minion Pro" w:hAnsi="Minion Pro" w:cs="Minion Pro"/>
        </w:rPr>
      </w:pPr>
    </w:p>
  </w:footnote>
  <w:footnote w:id="27">
    <w:p w14:paraId="1DED9AE5" w14:textId="77777777" w:rsidR="007042A3" w:rsidRDefault="007042A3" w:rsidP="007042A3">
      <w:pPr>
        <w:pStyle w:val="a3"/>
        <w:suppressAutoHyphens/>
        <w:rPr>
          <w:rFonts w:ascii="Times New Roman" w:hAnsi="Times New Roman" w:cs="Times New Roman"/>
        </w:rPr>
      </w:pPr>
      <w:r>
        <w:rPr>
          <w:vertAlign w:val="superscript"/>
        </w:rPr>
        <w:footnoteRef/>
      </w:r>
      <w:r>
        <w:t>2</w:t>
      </w:r>
      <w:r>
        <w:tab/>
      </w:r>
      <w:r>
        <w:rPr>
          <w:rFonts w:ascii="Calibri" w:hAnsi="Calibri" w:cs="Calibri"/>
        </w:rPr>
        <w:t xml:space="preserve"> </w:t>
      </w:r>
      <w:r>
        <w:rPr>
          <w:rFonts w:ascii="Times New Roman" w:hAnsi="Times New Roman" w:cs="Times New Roman"/>
          <w:i/>
          <w:iCs/>
        </w:rPr>
        <w:t>Иштван Святой Арпад</w:t>
      </w:r>
      <w:r>
        <w:rPr>
          <w:rFonts w:ascii="Times New Roman" w:hAnsi="Times New Roman" w:cs="Times New Roman"/>
        </w:rPr>
        <w:t xml:space="preserve"> – король Венгрии в 995–1038 гг., крестивший мадьяр.</w:t>
      </w:r>
    </w:p>
    <w:p w14:paraId="3F5C0BCC" w14:textId="77777777" w:rsidR="007042A3" w:rsidRDefault="007042A3" w:rsidP="007042A3">
      <w:pPr>
        <w:pStyle w:val="a3"/>
        <w:suppressAutoHyphens/>
        <w:rPr>
          <w:rFonts w:ascii="Minion Pro" w:hAnsi="Minion Pro" w:cs="Minion Pro"/>
        </w:rPr>
      </w:pPr>
    </w:p>
  </w:footnote>
  <w:footnote w:id="28">
    <w:p w14:paraId="493D6B53" w14:textId="77777777" w:rsidR="007042A3" w:rsidRDefault="007042A3" w:rsidP="007042A3">
      <w:pPr>
        <w:pStyle w:val="a3"/>
        <w:suppressAutoHyphens/>
        <w:rPr>
          <w:rFonts w:ascii="Times New Roman" w:hAnsi="Times New Roman" w:cs="Times New Roman"/>
        </w:rPr>
      </w:pPr>
      <w:r>
        <w:rPr>
          <w:vertAlign w:val="superscript"/>
        </w:rPr>
        <w:footnoteRef/>
      </w:r>
      <w:r>
        <w:t>3</w:t>
      </w:r>
      <w:r>
        <w:tab/>
      </w:r>
      <w:r>
        <w:rPr>
          <w:rFonts w:ascii="Calibri" w:hAnsi="Calibri" w:cs="Calibri"/>
          <w:i/>
          <w:iCs/>
        </w:rPr>
        <w:t xml:space="preserve"> </w:t>
      </w:r>
      <w:r>
        <w:rPr>
          <w:rFonts w:ascii="Times New Roman" w:hAnsi="Times New Roman" w:cs="Times New Roman"/>
          <w:i/>
          <w:iCs/>
        </w:rPr>
        <w:t>Георгий Валентин Бибеску (1880–1941)</w:t>
      </w:r>
      <w:r>
        <w:rPr>
          <w:rFonts w:ascii="Times New Roman" w:hAnsi="Times New Roman" w:cs="Times New Roman"/>
        </w:rPr>
        <w:t xml:space="preserve"> – первый румынский авиатор.</w:t>
      </w:r>
    </w:p>
    <w:p w14:paraId="544B1D4D" w14:textId="77777777" w:rsidR="007042A3" w:rsidRDefault="007042A3" w:rsidP="007042A3">
      <w:pPr>
        <w:pStyle w:val="a3"/>
        <w:suppressAutoHyphens/>
        <w:rPr>
          <w:rFonts w:ascii="Minion Pro" w:hAnsi="Minion Pro" w:cs="Minion Pro"/>
        </w:rPr>
      </w:pPr>
    </w:p>
  </w:footnote>
  <w:footnote w:id="29">
    <w:p w14:paraId="60AFFE1E" w14:textId="77777777" w:rsidR="007042A3" w:rsidRDefault="007042A3" w:rsidP="007042A3">
      <w:pPr>
        <w:pStyle w:val="a3"/>
        <w:suppressAutoHyphens/>
        <w:rPr>
          <w:rFonts w:ascii="Times New Roman" w:hAnsi="Times New Roman" w:cs="Times New Roman"/>
        </w:rPr>
      </w:pPr>
      <w:r>
        <w:rPr>
          <w:vertAlign w:val="superscript"/>
        </w:rPr>
        <w:footnoteRef/>
      </w:r>
      <w:r>
        <w:t>4</w:t>
      </w:r>
      <w:r>
        <w:tab/>
      </w:r>
      <w:r>
        <w:rPr>
          <w:rFonts w:ascii="Calibri" w:hAnsi="Calibri" w:cs="Calibri"/>
        </w:rPr>
        <w:t xml:space="preserve"> </w:t>
      </w:r>
      <w:r>
        <w:rPr>
          <w:rFonts w:ascii="Times New Roman" w:hAnsi="Times New Roman" w:cs="Times New Roman"/>
          <w:i/>
          <w:iCs/>
        </w:rPr>
        <w:t>С.В.Т</w:t>
      </w:r>
      <w:r>
        <w:rPr>
          <w:rFonts w:ascii="Times New Roman" w:hAnsi="Times New Roman" w:cs="Times New Roman"/>
        </w:rPr>
        <w:t>. – Кристофер Бердвуд Томсон (1875–1930) – британский дипломат, социалист, госсекретарь по воздуху. Погиб 5 октября описываемого года при крушении дирижабля R101 (крупнейшего в мире на тот момент), положившего конец британской программе воздухоплавания. Верный любовник Марты Бибеску с 1915 г. до смерти.</w:t>
      </w:r>
    </w:p>
    <w:p w14:paraId="5AB4BB5C" w14:textId="77777777" w:rsidR="007042A3" w:rsidRDefault="007042A3" w:rsidP="007042A3">
      <w:pPr>
        <w:pStyle w:val="a3"/>
        <w:suppressAutoHyphens/>
        <w:rPr>
          <w:rFonts w:ascii="Minion Pro" w:hAnsi="Minion Pro" w:cs="Minion Pro"/>
        </w:rPr>
      </w:pPr>
    </w:p>
  </w:footnote>
  <w:footnote w:id="30">
    <w:p w14:paraId="628498ED" w14:textId="77777777" w:rsidR="007042A3" w:rsidRDefault="007042A3" w:rsidP="007042A3">
      <w:pPr>
        <w:pStyle w:val="a3"/>
        <w:suppressAutoHyphens/>
        <w:rPr>
          <w:rFonts w:ascii="Times New Roman" w:hAnsi="Times New Roman" w:cs="Times New Roman"/>
        </w:rPr>
      </w:pPr>
      <w:r>
        <w:rPr>
          <w:vertAlign w:val="superscript"/>
        </w:rPr>
        <w:footnoteRef/>
      </w:r>
      <w:r>
        <w:t>5</w:t>
      </w:r>
      <w:r>
        <w:tab/>
      </w:r>
      <w:r>
        <w:rPr>
          <w:rFonts w:ascii="Calibri" w:hAnsi="Calibri" w:cs="Calibri"/>
        </w:rPr>
        <w:t xml:space="preserve"> </w:t>
      </w:r>
      <w:r>
        <w:rPr>
          <w:rFonts w:ascii="Times New Roman" w:hAnsi="Times New Roman" w:cs="Times New Roman"/>
          <w:i/>
          <w:iCs/>
        </w:rPr>
        <w:t>Мирча Элиаде (1907–1986)</w:t>
      </w:r>
      <w:r>
        <w:rPr>
          <w:rFonts w:ascii="Times New Roman" w:hAnsi="Times New Roman" w:cs="Times New Roman"/>
        </w:rPr>
        <w:t xml:space="preserve"> – великий румынский религиовед, философ и исследователь мифов. В описываемый год изучал санскрит и йогу у Свами Шивананды.</w:t>
      </w:r>
    </w:p>
    <w:p w14:paraId="13EBBA81" w14:textId="77777777" w:rsidR="007042A3" w:rsidRDefault="007042A3" w:rsidP="007042A3">
      <w:pPr>
        <w:pStyle w:val="a3"/>
        <w:suppressAutoHyphens/>
        <w:rPr>
          <w:rFonts w:ascii="Minion Pro" w:hAnsi="Minion Pro" w:cs="Minion Pro"/>
        </w:rPr>
      </w:pPr>
    </w:p>
  </w:footnote>
  <w:footnote w:id="31">
    <w:p w14:paraId="555EAABF" w14:textId="77777777" w:rsidR="007042A3" w:rsidRDefault="007042A3" w:rsidP="007042A3">
      <w:pPr>
        <w:pStyle w:val="a3"/>
        <w:suppressAutoHyphens/>
        <w:rPr>
          <w:rFonts w:ascii="Times New Roman" w:hAnsi="Times New Roman" w:cs="Times New Roman"/>
        </w:rPr>
      </w:pPr>
      <w:r>
        <w:rPr>
          <w:vertAlign w:val="superscript"/>
        </w:rPr>
        <w:footnoteRef/>
      </w:r>
      <w:r>
        <w:t>1</w:t>
      </w:r>
      <w:r>
        <w:tab/>
      </w:r>
      <w:r>
        <w:rPr>
          <w:rFonts w:ascii="Calibri" w:hAnsi="Calibri" w:cs="Calibri"/>
        </w:rPr>
        <w:t xml:space="preserve"> </w:t>
      </w:r>
      <w:r>
        <w:rPr>
          <w:rFonts w:ascii="Times New Roman" w:hAnsi="Times New Roman" w:cs="Times New Roman"/>
          <w:i/>
          <w:iCs/>
        </w:rPr>
        <w:t>Эскадрон смерти</w:t>
      </w:r>
      <w:r>
        <w:rPr>
          <w:rFonts w:ascii="Times New Roman" w:hAnsi="Times New Roman" w:cs="Times New Roman"/>
        </w:rPr>
        <w:t xml:space="preserve"> – не путать с латиноамериканскими эскадронами смерти: если последние являются орудием ультраправого террора, то румынские эскадроны смерти исповедовали культ личной смерти.</w:t>
      </w:r>
    </w:p>
    <w:p w14:paraId="2BC950F5" w14:textId="77777777" w:rsidR="007042A3" w:rsidRDefault="007042A3" w:rsidP="007042A3">
      <w:pPr>
        <w:pStyle w:val="a3"/>
        <w:suppressAutoHyphens/>
        <w:rPr>
          <w:rFonts w:ascii="Minion Pro" w:hAnsi="Minion Pro" w:cs="Minion Pro"/>
        </w:rPr>
      </w:pPr>
    </w:p>
  </w:footnote>
  <w:footnote w:id="32">
    <w:p w14:paraId="65338C3C" w14:textId="77777777" w:rsidR="007042A3" w:rsidRDefault="007042A3" w:rsidP="007042A3">
      <w:pPr>
        <w:pStyle w:val="a3"/>
        <w:suppressAutoHyphens/>
        <w:rPr>
          <w:rFonts w:ascii="Times New Roman" w:hAnsi="Times New Roman" w:cs="Times New Roman"/>
        </w:rPr>
      </w:pPr>
      <w:r>
        <w:rPr>
          <w:vertAlign w:val="superscript"/>
        </w:rPr>
        <w:footnoteRef/>
      </w:r>
      <w:r>
        <w:t>2</w:t>
      </w:r>
      <w:r>
        <w:tab/>
      </w:r>
      <w:r>
        <w:rPr>
          <w:rFonts w:ascii="Calibri" w:hAnsi="Calibri" w:cs="Calibri"/>
        </w:rPr>
        <w:t xml:space="preserve"> </w:t>
      </w:r>
      <w:r>
        <w:rPr>
          <w:rFonts w:ascii="Times New Roman" w:hAnsi="Times New Roman" w:cs="Times New Roman"/>
          <w:i/>
          <w:iCs/>
        </w:rPr>
        <w:t>Аркан</w:t>
      </w:r>
      <w:r>
        <w:rPr>
          <w:rFonts w:ascii="Times New Roman" w:hAnsi="Times New Roman" w:cs="Times New Roman"/>
        </w:rPr>
        <w:t xml:space="preserve"> – гуцульский и западномолдавский мужской танец-инициация. Описано убийство Михая Стелеску (1907–1936), основателя конкурирующей ультраправой организации Cruciada Românismului, в реальности произошедшее </w:t>
      </w:r>
      <w:r>
        <w:rPr>
          <w:rFonts w:ascii="Times New Roman" w:hAnsi="Times New Roman" w:cs="Times New Roman"/>
        </w:rPr>
        <w:br/>
        <w:t>16 июля 1936 г.</w:t>
      </w:r>
    </w:p>
    <w:p w14:paraId="0597D3B6" w14:textId="77777777" w:rsidR="007042A3" w:rsidRDefault="007042A3" w:rsidP="007042A3">
      <w:pPr>
        <w:pStyle w:val="a3"/>
        <w:suppressAutoHyphens/>
        <w:rPr>
          <w:rFonts w:ascii="Minion Pro" w:hAnsi="Minion Pro" w:cs="Minion Pro"/>
        </w:rPr>
      </w:pPr>
    </w:p>
  </w:footnote>
  <w:footnote w:id="33">
    <w:p w14:paraId="2CA18E89" w14:textId="77777777" w:rsidR="007042A3" w:rsidRDefault="007042A3" w:rsidP="007042A3">
      <w:pPr>
        <w:pStyle w:val="a3"/>
        <w:suppressAutoHyphens/>
        <w:rPr>
          <w:rFonts w:ascii="Times New Roman" w:hAnsi="Times New Roman" w:cs="Times New Roman"/>
        </w:rPr>
      </w:pPr>
      <w:r>
        <w:rPr>
          <w:vertAlign w:val="superscript"/>
        </w:rPr>
        <w:footnoteRef/>
      </w:r>
      <w:r>
        <w:t>3</w:t>
      </w:r>
      <w:r>
        <w:tab/>
      </w:r>
      <w:r>
        <w:rPr>
          <w:rFonts w:ascii="Calibri" w:hAnsi="Calibri" w:cs="Calibri"/>
        </w:rPr>
        <w:t xml:space="preserve"> </w:t>
      </w:r>
      <w:r>
        <w:rPr>
          <w:rFonts w:ascii="Times New Roman" w:hAnsi="Times New Roman" w:cs="Times New Roman"/>
          <w:i/>
          <w:iCs/>
        </w:rPr>
        <w:t>Жан-Луи Барту (1862–1934)</w:t>
      </w:r>
      <w:r>
        <w:rPr>
          <w:rFonts w:ascii="Times New Roman" w:hAnsi="Times New Roman" w:cs="Times New Roman"/>
        </w:rPr>
        <w:t xml:space="preserve"> – французский дипломат, инициатор системы коллективной безопасности. Убит в Марселе с Александром, королём Югославии, болгарскими националистами и хорватскими усташами при поддержке Муссолини.</w:t>
      </w:r>
    </w:p>
    <w:p w14:paraId="4CE5F80F" w14:textId="77777777" w:rsidR="007042A3" w:rsidRDefault="007042A3" w:rsidP="007042A3">
      <w:pPr>
        <w:pStyle w:val="a3"/>
        <w:suppressAutoHyphens/>
        <w:rPr>
          <w:rFonts w:ascii="Minion Pro" w:hAnsi="Minion Pro" w:cs="Minion Pro"/>
        </w:rPr>
      </w:pPr>
    </w:p>
  </w:footnote>
  <w:footnote w:id="34">
    <w:p w14:paraId="2D6A2C92" w14:textId="77777777" w:rsidR="007042A3" w:rsidRDefault="007042A3" w:rsidP="007042A3">
      <w:pPr>
        <w:pStyle w:val="a3"/>
        <w:suppressAutoHyphens/>
        <w:rPr>
          <w:rFonts w:ascii="Times New Roman" w:hAnsi="Times New Roman" w:cs="Times New Roman"/>
        </w:rPr>
      </w:pPr>
      <w:r>
        <w:rPr>
          <w:vertAlign w:val="superscript"/>
        </w:rPr>
        <w:footnoteRef/>
      </w:r>
      <w:r>
        <w:t>1</w:t>
      </w:r>
      <w:r>
        <w:tab/>
      </w:r>
      <w:r>
        <w:rPr>
          <w:rFonts w:ascii="Calibri" w:hAnsi="Calibri" w:cs="Calibri"/>
        </w:rPr>
        <w:t xml:space="preserve"> </w:t>
      </w:r>
      <w:r>
        <w:rPr>
          <w:rFonts w:ascii="Times New Roman" w:hAnsi="Times New Roman" w:cs="Times New Roman"/>
          <w:i/>
          <w:iCs/>
        </w:rPr>
        <w:t>Негру Водэ («Чёрный воевода»)</w:t>
      </w:r>
      <w:r>
        <w:rPr>
          <w:rFonts w:ascii="Times New Roman" w:hAnsi="Times New Roman" w:cs="Times New Roman"/>
        </w:rPr>
        <w:t xml:space="preserve"> – легендарный основатель Валахии. Ок. 1290 г. спустился с Карпат на равнину, оставленную татарами Ногая.</w:t>
      </w:r>
    </w:p>
    <w:p w14:paraId="5D3C9DB3" w14:textId="77777777" w:rsidR="007042A3" w:rsidRDefault="007042A3" w:rsidP="007042A3">
      <w:pPr>
        <w:pStyle w:val="a3"/>
        <w:suppressAutoHyphens/>
        <w:rPr>
          <w:rFonts w:ascii="Minion Pro" w:hAnsi="Minion Pro" w:cs="Minion Pro"/>
        </w:rPr>
      </w:pPr>
    </w:p>
  </w:footnote>
  <w:footnote w:id="35">
    <w:p w14:paraId="797AD2DC" w14:textId="77777777" w:rsidR="007042A3" w:rsidRDefault="007042A3" w:rsidP="007042A3">
      <w:pPr>
        <w:pStyle w:val="a3"/>
        <w:suppressAutoHyphens/>
        <w:rPr>
          <w:rFonts w:ascii="Times New Roman" w:hAnsi="Times New Roman" w:cs="Times New Roman"/>
        </w:rPr>
      </w:pPr>
      <w:r>
        <w:rPr>
          <w:vertAlign w:val="superscript"/>
        </w:rPr>
        <w:footnoteRef/>
      </w:r>
      <w:r>
        <w:t>2</w:t>
      </w:r>
      <w:r>
        <w:tab/>
      </w:r>
      <w:r>
        <w:rPr>
          <w:rFonts w:ascii="Calibri" w:hAnsi="Calibri" w:cs="Calibri"/>
        </w:rPr>
        <w:t xml:space="preserve"> </w:t>
      </w:r>
      <w:r>
        <w:rPr>
          <w:rFonts w:ascii="Times New Roman" w:hAnsi="Times New Roman" w:cs="Times New Roman"/>
          <w:i/>
          <w:iCs/>
        </w:rPr>
        <w:t>Мастер Маноле</w:t>
      </w:r>
      <w:r>
        <w:rPr>
          <w:rFonts w:ascii="Times New Roman" w:hAnsi="Times New Roman" w:cs="Times New Roman"/>
        </w:rPr>
        <w:t xml:space="preserve"> – герой легенды, принесший в жертву жену для возведения собора в Арджеше. Судя по времени строительства собора, в образе мастера нашёл отражение османский зодчий Ходжа Синан (1488–1588), построивший более 300 зданий, мостов и т. д.</w:t>
      </w:r>
    </w:p>
    <w:p w14:paraId="77F84545" w14:textId="77777777" w:rsidR="007042A3" w:rsidRDefault="007042A3" w:rsidP="007042A3">
      <w:pPr>
        <w:pStyle w:val="a3"/>
        <w:suppressAutoHyphens/>
        <w:rPr>
          <w:rFonts w:ascii="Minion Pro" w:hAnsi="Minion Pro" w:cs="Minion Pro"/>
        </w:rPr>
      </w:pPr>
    </w:p>
  </w:footnote>
  <w:footnote w:id="36">
    <w:p w14:paraId="0A8651F2" w14:textId="77777777" w:rsidR="007042A3" w:rsidRDefault="007042A3" w:rsidP="007042A3">
      <w:pPr>
        <w:pStyle w:val="a3"/>
        <w:suppressAutoHyphens/>
        <w:rPr>
          <w:rFonts w:ascii="Times New Roman" w:hAnsi="Times New Roman" w:cs="Times New Roman"/>
        </w:rPr>
      </w:pPr>
      <w:r>
        <w:rPr>
          <w:vertAlign w:val="superscript"/>
        </w:rPr>
        <w:footnoteRef/>
      </w:r>
      <w:r>
        <w:t>3</w:t>
      </w:r>
      <w:r>
        <w:tab/>
      </w:r>
      <w:r>
        <w:rPr>
          <w:rFonts w:ascii="Calibri" w:hAnsi="Calibri" w:cs="Calibri"/>
          <w:i/>
          <w:iCs/>
        </w:rPr>
        <w:t xml:space="preserve"> </w:t>
      </w:r>
      <w:r>
        <w:rPr>
          <w:rFonts w:ascii="Times New Roman" w:hAnsi="Times New Roman" w:cs="Times New Roman"/>
          <w:i/>
          <w:iCs/>
        </w:rPr>
        <w:t>Иляна Косынзяна</w:t>
      </w:r>
      <w:r>
        <w:rPr>
          <w:rFonts w:ascii="Times New Roman" w:hAnsi="Times New Roman" w:cs="Times New Roman"/>
        </w:rPr>
        <w:t xml:space="preserve"> – Sânziana (от лат. Sancta Diana) – св. Диана, получившаяся из римской богини Дианы.</w:t>
      </w:r>
    </w:p>
    <w:p w14:paraId="5E02575A" w14:textId="77777777" w:rsidR="007042A3" w:rsidRDefault="007042A3" w:rsidP="007042A3">
      <w:pPr>
        <w:pStyle w:val="a3"/>
        <w:suppressAutoHyphens/>
        <w:rPr>
          <w:rFonts w:ascii="Minion Pro" w:hAnsi="Minion Pro" w:cs="Minion Pro"/>
        </w:rPr>
      </w:pPr>
    </w:p>
  </w:footnote>
  <w:footnote w:id="37">
    <w:p w14:paraId="1ADDF881" w14:textId="77777777" w:rsidR="007042A3" w:rsidRDefault="007042A3" w:rsidP="007042A3">
      <w:pPr>
        <w:pStyle w:val="a3"/>
        <w:suppressAutoHyphens/>
        <w:rPr>
          <w:rFonts w:ascii="Times New Roman" w:hAnsi="Times New Roman" w:cs="Times New Roman"/>
        </w:rPr>
      </w:pPr>
      <w:r>
        <w:rPr>
          <w:vertAlign w:val="superscript"/>
        </w:rPr>
        <w:footnoteRef/>
      </w:r>
      <w:r>
        <w:t>4</w:t>
      </w:r>
      <w:r>
        <w:tab/>
      </w:r>
      <w:r>
        <w:rPr>
          <w:rFonts w:ascii="Calibri" w:hAnsi="Calibri" w:cs="Calibri"/>
        </w:rPr>
        <w:t xml:space="preserve"> </w:t>
      </w:r>
      <w:r>
        <w:rPr>
          <w:rFonts w:ascii="Times New Roman" w:hAnsi="Times New Roman" w:cs="Times New Roman"/>
          <w:i/>
          <w:iCs/>
        </w:rPr>
        <w:t>«Серебряный призрак»</w:t>
      </w:r>
      <w:r>
        <w:rPr>
          <w:rFonts w:ascii="Times New Roman" w:hAnsi="Times New Roman" w:cs="Times New Roman"/>
        </w:rPr>
        <w:t xml:space="preserve"> – Rolls-Royce 40/50HP Silver Ghost.</w:t>
      </w:r>
    </w:p>
    <w:p w14:paraId="50933A6A" w14:textId="77777777" w:rsidR="007042A3" w:rsidRDefault="007042A3" w:rsidP="007042A3">
      <w:pPr>
        <w:pStyle w:val="a3"/>
        <w:suppressAutoHyphens/>
        <w:rPr>
          <w:rFonts w:ascii="Minion Pro" w:hAnsi="Minion Pro" w:cs="Minion Pro"/>
        </w:rPr>
      </w:pPr>
    </w:p>
  </w:footnote>
  <w:footnote w:id="38">
    <w:p w14:paraId="3B34CE46" w14:textId="77777777" w:rsidR="007042A3" w:rsidRDefault="007042A3" w:rsidP="007042A3">
      <w:pPr>
        <w:pStyle w:val="a3"/>
        <w:suppressAutoHyphens/>
        <w:rPr>
          <w:rFonts w:ascii="Times New Roman" w:hAnsi="Times New Roman" w:cs="Times New Roman"/>
        </w:rPr>
      </w:pPr>
      <w:r>
        <w:rPr>
          <w:vertAlign w:val="superscript"/>
        </w:rPr>
        <w:footnoteRef/>
      </w:r>
      <w:r>
        <w:t>5</w:t>
      </w:r>
      <w:r>
        <w:tab/>
      </w:r>
      <w:r>
        <w:rPr>
          <w:rFonts w:ascii="Calibri" w:hAnsi="Calibri" w:cs="Calibri"/>
        </w:rPr>
        <w:t xml:space="preserve"> </w:t>
      </w:r>
      <w:r>
        <w:rPr>
          <w:rFonts w:ascii="Times New Roman" w:hAnsi="Times New Roman" w:cs="Times New Roman"/>
          <w:i/>
          <w:iCs/>
        </w:rPr>
        <w:t>«Дед правящего короля»</w:t>
      </w:r>
      <w:r>
        <w:rPr>
          <w:rFonts w:ascii="Times New Roman" w:hAnsi="Times New Roman" w:cs="Times New Roman"/>
        </w:rPr>
        <w:t xml:space="preserve"> – Кароль </w:t>
      </w:r>
      <w:r>
        <w:rPr>
          <w:rFonts w:ascii="Times New Roman" w:hAnsi="Times New Roman" w:cs="Times New Roman"/>
          <w:lang w:val="en-US"/>
        </w:rPr>
        <w:t xml:space="preserve">I </w:t>
      </w:r>
      <w:r>
        <w:rPr>
          <w:rFonts w:ascii="Times New Roman" w:hAnsi="Times New Roman" w:cs="Times New Roman"/>
        </w:rPr>
        <w:t>Гогенцоллерн, домнитор Валахии и Молдовы и первый король Румынии (1866–1914). Рафал Вильчур ошибся: Михай приходится Каролю внучатым племянником.</w:t>
      </w:r>
    </w:p>
    <w:p w14:paraId="73DA1E21" w14:textId="77777777" w:rsidR="007042A3" w:rsidRDefault="007042A3" w:rsidP="007042A3">
      <w:pPr>
        <w:pStyle w:val="a3"/>
        <w:suppressAutoHyphens/>
        <w:rPr>
          <w:rFonts w:ascii="Minion Pro" w:hAnsi="Minion Pro" w:cs="Minion Pro"/>
        </w:rPr>
      </w:pPr>
    </w:p>
  </w:footnote>
  <w:footnote w:id="39">
    <w:p w14:paraId="11C2DBDD" w14:textId="77777777" w:rsidR="007042A3" w:rsidRDefault="007042A3" w:rsidP="007042A3">
      <w:pPr>
        <w:pStyle w:val="a3"/>
        <w:suppressAutoHyphens/>
        <w:rPr>
          <w:rFonts w:ascii="Times New Roman" w:hAnsi="Times New Roman" w:cs="Times New Roman"/>
        </w:rPr>
      </w:pPr>
      <w:r>
        <w:rPr>
          <w:vertAlign w:val="superscript"/>
        </w:rPr>
        <w:footnoteRef/>
      </w:r>
      <w:r>
        <w:t>6</w:t>
      </w:r>
      <w:r>
        <w:tab/>
      </w:r>
      <w:r>
        <w:rPr>
          <w:rFonts w:ascii="Calibri" w:hAnsi="Calibri" w:cs="Calibri"/>
        </w:rPr>
        <w:t xml:space="preserve"> </w:t>
      </w:r>
      <w:r>
        <w:rPr>
          <w:rFonts w:ascii="Times New Roman" w:hAnsi="Times New Roman" w:cs="Times New Roman"/>
          <w:i/>
          <w:iCs/>
        </w:rPr>
        <w:t>Казино</w:t>
      </w:r>
      <w:r>
        <w:rPr>
          <w:rFonts w:ascii="Times New Roman" w:hAnsi="Times New Roman" w:cs="Times New Roman"/>
        </w:rPr>
        <w:t xml:space="preserve"> – казино «Синая», построенное как копия казино в Монте-Карло в 1912 г.</w:t>
      </w:r>
    </w:p>
    <w:p w14:paraId="7B797B22" w14:textId="77777777" w:rsidR="007042A3" w:rsidRDefault="007042A3" w:rsidP="007042A3">
      <w:pPr>
        <w:pStyle w:val="a3"/>
        <w:suppressAutoHyphens/>
        <w:rPr>
          <w:rFonts w:ascii="Minion Pro" w:hAnsi="Minion Pro" w:cs="Minion Pro"/>
        </w:rPr>
      </w:pPr>
    </w:p>
  </w:footnote>
  <w:footnote w:id="40">
    <w:p w14:paraId="7E75BCFC" w14:textId="77777777" w:rsidR="007042A3" w:rsidRDefault="007042A3" w:rsidP="007042A3">
      <w:pPr>
        <w:pStyle w:val="a3"/>
        <w:suppressAutoHyphens/>
        <w:rPr>
          <w:rFonts w:ascii="Times New Roman" w:hAnsi="Times New Roman" w:cs="Times New Roman"/>
        </w:rPr>
      </w:pPr>
      <w:r>
        <w:rPr>
          <w:vertAlign w:val="superscript"/>
        </w:rPr>
        <w:footnoteRef/>
      </w:r>
      <w:r>
        <w:t>7</w:t>
      </w:r>
      <w:r>
        <w:tab/>
      </w:r>
      <w:r>
        <w:rPr>
          <w:rFonts w:ascii="Calibri" w:hAnsi="Calibri" w:cs="Calibri"/>
        </w:rPr>
        <w:t xml:space="preserve"> </w:t>
      </w:r>
      <w:r>
        <w:rPr>
          <w:rFonts w:ascii="Times New Roman" w:hAnsi="Times New Roman" w:cs="Times New Roman"/>
          <w:i/>
          <w:iCs/>
        </w:rPr>
        <w:t>Стригой</w:t>
      </w:r>
      <w:r>
        <w:rPr>
          <w:rFonts w:ascii="Times New Roman" w:hAnsi="Times New Roman" w:cs="Times New Roman"/>
        </w:rPr>
        <w:t xml:space="preserve"> – упырь.</w:t>
      </w:r>
    </w:p>
    <w:p w14:paraId="05E016A5" w14:textId="77777777" w:rsidR="007042A3" w:rsidRDefault="007042A3" w:rsidP="007042A3">
      <w:pPr>
        <w:pStyle w:val="a3"/>
        <w:suppressAutoHyphens/>
        <w:rPr>
          <w:rFonts w:ascii="Minion Pro" w:hAnsi="Minion Pro" w:cs="Minion Pro"/>
        </w:rPr>
      </w:pPr>
    </w:p>
  </w:footnote>
  <w:footnote w:id="41">
    <w:p w14:paraId="00D17E9A" w14:textId="77777777" w:rsidR="007042A3" w:rsidRDefault="007042A3" w:rsidP="007042A3">
      <w:pPr>
        <w:pStyle w:val="a3"/>
        <w:suppressAutoHyphens/>
        <w:rPr>
          <w:rFonts w:ascii="Times New Roman" w:hAnsi="Times New Roman" w:cs="Times New Roman"/>
        </w:rPr>
      </w:pPr>
      <w:r>
        <w:rPr>
          <w:vertAlign w:val="superscript"/>
        </w:rPr>
        <w:footnoteRef/>
      </w:r>
      <w:r>
        <w:t>1</w:t>
      </w:r>
      <w:r>
        <w:tab/>
      </w:r>
      <w:r>
        <w:rPr>
          <w:rFonts w:ascii="Calibri" w:hAnsi="Calibri" w:cs="Calibri"/>
        </w:rPr>
        <w:t xml:space="preserve"> </w:t>
      </w:r>
      <w:r>
        <w:rPr>
          <w:rFonts w:ascii="Times New Roman" w:hAnsi="Times New Roman" w:cs="Times New Roman"/>
          <w:i/>
          <w:iCs/>
        </w:rPr>
        <w:t>Шайтан-оглу</w:t>
      </w:r>
      <w:r>
        <w:rPr>
          <w:rFonts w:ascii="Times New Roman" w:hAnsi="Times New Roman" w:cs="Times New Roman"/>
        </w:rPr>
        <w:t xml:space="preserve"> – Михаил Кантакузин (1515–1578), основатель рода; сосредоточил в своих руках управление всеми греками Османской империи, смещал и назначал митрополитов и патриархов, получил монополию на меховую торговлю с Москвой и т. д.; повешен, имущество конфисковано и распродано с аукциона; выражение «у Кантакузина на распродаже» стало османской поговоркой.</w:t>
      </w:r>
    </w:p>
    <w:p w14:paraId="7FF2986F" w14:textId="77777777" w:rsidR="007042A3" w:rsidRDefault="007042A3" w:rsidP="007042A3">
      <w:pPr>
        <w:pStyle w:val="a3"/>
        <w:suppressAutoHyphens/>
        <w:rPr>
          <w:rFonts w:ascii="Minion Pro" w:hAnsi="Minion Pro" w:cs="Minion Pro"/>
        </w:rPr>
      </w:pPr>
    </w:p>
  </w:footnote>
  <w:footnote w:id="42">
    <w:p w14:paraId="18CEC6E6" w14:textId="77777777" w:rsidR="007042A3" w:rsidRDefault="007042A3" w:rsidP="007042A3">
      <w:pPr>
        <w:pStyle w:val="a3"/>
        <w:suppressAutoHyphens/>
        <w:rPr>
          <w:rFonts w:ascii="Times New Roman" w:hAnsi="Times New Roman" w:cs="Times New Roman"/>
        </w:rPr>
      </w:pPr>
      <w:r>
        <w:rPr>
          <w:vertAlign w:val="superscript"/>
        </w:rPr>
        <w:footnoteRef/>
      </w:r>
      <w:r>
        <w:t>2</w:t>
      </w:r>
      <w:r>
        <w:tab/>
      </w:r>
      <w:r>
        <w:rPr>
          <w:rFonts w:ascii="Calibri" w:hAnsi="Calibri" w:cs="Calibri"/>
          <w:i/>
          <w:iCs/>
        </w:rPr>
        <w:t xml:space="preserve"> </w:t>
      </w:r>
      <w:r>
        <w:rPr>
          <w:rFonts w:ascii="Times New Roman" w:hAnsi="Times New Roman" w:cs="Times New Roman"/>
          <w:i/>
          <w:iCs/>
        </w:rPr>
        <w:t>Сын Шайтана-оглу</w:t>
      </w:r>
      <w:r>
        <w:rPr>
          <w:rFonts w:ascii="Times New Roman" w:hAnsi="Times New Roman" w:cs="Times New Roman"/>
        </w:rPr>
        <w:t xml:space="preserve"> – Андроник Михал-оглу Дервиш (1553–1601), пытался восстановить влияние отца, но мог лишь смещать и назначать дунайских господарей. В 1593 г. поставил на трон Михая Храброго. Похищен в Джурджу и казнён в Молдове – предположительно, по решению валиде-султан Сафие-султан её протеже Юсуф-пашой (см. «Зажигая зелёную лампу»).</w:t>
      </w:r>
    </w:p>
    <w:p w14:paraId="4FB12C36" w14:textId="77777777" w:rsidR="007042A3" w:rsidRDefault="007042A3" w:rsidP="007042A3">
      <w:pPr>
        <w:pStyle w:val="a3"/>
        <w:suppressAutoHyphens/>
        <w:rPr>
          <w:rFonts w:ascii="Minion Pro" w:hAnsi="Minion Pro" w:cs="Minion Pro"/>
        </w:rPr>
      </w:pPr>
    </w:p>
  </w:footnote>
  <w:footnote w:id="43">
    <w:p w14:paraId="5AF9F878" w14:textId="77777777" w:rsidR="007042A3" w:rsidRDefault="007042A3" w:rsidP="007042A3">
      <w:pPr>
        <w:pStyle w:val="a3"/>
      </w:pPr>
      <w:r>
        <w:rPr>
          <w:vertAlign w:val="superscript"/>
        </w:rPr>
        <w:footnoteRef/>
      </w:r>
      <w:r>
        <w:t>3</w:t>
      </w:r>
      <w:r>
        <w:tab/>
      </w:r>
      <w:r>
        <w:rPr>
          <w:rFonts w:ascii="Calibri" w:hAnsi="Calibri" w:cs="Calibri"/>
          <w:i/>
          <w:iCs/>
        </w:rPr>
        <w:t xml:space="preserve"> </w:t>
      </w:r>
      <w:r>
        <w:rPr>
          <w:i/>
          <w:iCs/>
        </w:rPr>
        <w:t xml:space="preserve">Георге Григоре Кантакузино (1832 – март 1913) </w:t>
      </w:r>
      <w:r>
        <w:t>– крупнейший румынский магнат, премьер 1904–1907 гг. Смещён после кровавого отражения атаки восставших крестьян на Бухарест.</w:t>
      </w:r>
    </w:p>
    <w:p w14:paraId="42BE002A" w14:textId="77777777" w:rsidR="007042A3" w:rsidRDefault="007042A3" w:rsidP="007042A3">
      <w:pPr>
        <w:pStyle w:val="a3"/>
      </w:pPr>
    </w:p>
  </w:footnote>
  <w:footnote w:id="44">
    <w:p w14:paraId="0E192CAB" w14:textId="77777777" w:rsidR="007042A3" w:rsidRDefault="007042A3" w:rsidP="007042A3">
      <w:pPr>
        <w:pStyle w:val="a3"/>
        <w:suppressAutoHyphens/>
        <w:rPr>
          <w:rFonts w:ascii="Calibri" w:hAnsi="Calibri" w:cs="Calibri"/>
          <w:sz w:val="16"/>
          <w:szCs w:val="16"/>
        </w:rPr>
      </w:pPr>
      <w:r>
        <w:rPr>
          <w:vertAlign w:val="superscript"/>
        </w:rPr>
        <w:footnoteRef/>
      </w:r>
      <w:r>
        <w:t>4</w:t>
      </w:r>
      <w:r>
        <w:tab/>
      </w:r>
      <w:r>
        <w:rPr>
          <w:rFonts w:ascii="Calibri" w:hAnsi="Calibri" w:cs="Calibri"/>
        </w:rPr>
        <w:t xml:space="preserve"> </w:t>
      </w:r>
      <w:r>
        <w:rPr>
          <w:rFonts w:ascii="Times New Roman" w:hAnsi="Times New Roman" w:cs="Times New Roman"/>
          <w:i/>
          <w:iCs/>
        </w:rPr>
        <w:t>Морой</w:t>
      </w:r>
      <w:r>
        <w:rPr>
          <w:rFonts w:ascii="Times New Roman" w:hAnsi="Times New Roman" w:cs="Times New Roman"/>
        </w:rPr>
        <w:t xml:space="preserve"> – живой упырь (в отличие от </w:t>
      </w:r>
      <w:r>
        <w:rPr>
          <w:rFonts w:ascii="Times New Roman" w:hAnsi="Times New Roman" w:cs="Times New Roman"/>
          <w:i/>
          <w:iCs/>
        </w:rPr>
        <w:t>стригоя</w:t>
      </w:r>
      <w:r>
        <w:rPr>
          <w:rFonts w:ascii="Times New Roman" w:hAnsi="Times New Roman" w:cs="Times New Roman"/>
        </w:rPr>
        <w:t xml:space="preserve"> – упыря-покойника).</w:t>
      </w:r>
      <w:r>
        <w:rPr>
          <w:rFonts w:ascii="Calibri" w:hAnsi="Calibri" w:cs="Calibri"/>
          <w:sz w:val="16"/>
          <w:szCs w:val="16"/>
        </w:rPr>
        <w:t xml:space="preserve"> </w:t>
      </w:r>
    </w:p>
    <w:p w14:paraId="76D354B0" w14:textId="77777777" w:rsidR="007042A3" w:rsidRDefault="007042A3" w:rsidP="007042A3">
      <w:pPr>
        <w:pStyle w:val="a3"/>
        <w:suppressAutoHyphens/>
        <w:rPr>
          <w:rFonts w:ascii="Minion Pro" w:hAnsi="Minion Pro" w:cs="Minion Pro"/>
        </w:rPr>
      </w:pPr>
    </w:p>
  </w:footnote>
  <w:footnote w:id="45">
    <w:p w14:paraId="2464E976" w14:textId="77777777" w:rsidR="007042A3" w:rsidRDefault="007042A3" w:rsidP="007042A3">
      <w:pPr>
        <w:pStyle w:val="a3"/>
        <w:suppressAutoHyphens/>
        <w:rPr>
          <w:rFonts w:ascii="Times New Roman" w:hAnsi="Times New Roman" w:cs="Times New Roman"/>
        </w:rPr>
      </w:pPr>
      <w:r>
        <w:rPr>
          <w:vertAlign w:val="superscript"/>
        </w:rPr>
        <w:footnoteRef/>
      </w:r>
      <w:r>
        <w:t>5</w:t>
      </w:r>
      <w:r>
        <w:tab/>
      </w:r>
      <w:r>
        <w:rPr>
          <w:rFonts w:ascii="Calibri" w:hAnsi="Calibri" w:cs="Calibri"/>
        </w:rPr>
        <w:t xml:space="preserve"> </w:t>
      </w:r>
      <w:r>
        <w:rPr>
          <w:rFonts w:ascii="Times New Roman" w:hAnsi="Times New Roman" w:cs="Times New Roman"/>
          <w:i/>
          <w:iCs/>
        </w:rPr>
        <w:t>Яхния и турецкий жареный суп</w:t>
      </w:r>
      <w:r>
        <w:rPr>
          <w:rFonts w:ascii="Times New Roman" w:hAnsi="Times New Roman" w:cs="Times New Roman"/>
        </w:rPr>
        <w:t xml:space="preserve"> – мясо и овощи, уложенные слоями в казан и потушенные (сваренные) на медленном огне.</w:t>
      </w:r>
    </w:p>
    <w:p w14:paraId="4E5D21B8" w14:textId="77777777" w:rsidR="007042A3" w:rsidRDefault="007042A3" w:rsidP="007042A3">
      <w:pPr>
        <w:pStyle w:val="a3"/>
        <w:suppressAutoHyphens/>
        <w:rPr>
          <w:rFonts w:ascii="Minion Pro" w:hAnsi="Minion Pro" w:cs="Minion Pro"/>
        </w:rPr>
      </w:pPr>
    </w:p>
  </w:footnote>
  <w:footnote w:id="46">
    <w:p w14:paraId="65E35F1E" w14:textId="77777777" w:rsidR="007042A3" w:rsidRDefault="007042A3" w:rsidP="007042A3">
      <w:pPr>
        <w:pStyle w:val="a3"/>
        <w:suppressAutoHyphens/>
        <w:rPr>
          <w:rFonts w:ascii="Times New Roman" w:hAnsi="Times New Roman" w:cs="Times New Roman"/>
        </w:rPr>
      </w:pPr>
      <w:r>
        <w:rPr>
          <w:vertAlign w:val="superscript"/>
        </w:rPr>
        <w:footnoteRef/>
      </w:r>
      <w:r>
        <w:t>6</w:t>
      </w:r>
      <w:r>
        <w:tab/>
      </w:r>
      <w:r>
        <w:rPr>
          <w:rFonts w:ascii="Calibri" w:hAnsi="Calibri" w:cs="Calibri"/>
        </w:rPr>
        <w:t xml:space="preserve"> </w:t>
      </w:r>
      <w:r>
        <w:rPr>
          <w:rFonts w:ascii="Times New Roman" w:hAnsi="Times New Roman" w:cs="Times New Roman"/>
          <w:i/>
          <w:iCs/>
        </w:rPr>
        <w:t>Мититеи</w:t>
      </w:r>
      <w:r>
        <w:rPr>
          <w:rFonts w:ascii="Times New Roman" w:hAnsi="Times New Roman" w:cs="Times New Roman"/>
        </w:rPr>
        <w:t xml:space="preserve"> – разновидность кебаба; гратар – решётка.</w:t>
      </w:r>
    </w:p>
    <w:p w14:paraId="5EC4E27B" w14:textId="77777777" w:rsidR="007042A3" w:rsidRDefault="007042A3" w:rsidP="007042A3">
      <w:pPr>
        <w:pStyle w:val="a3"/>
        <w:suppressAutoHyphens/>
        <w:rPr>
          <w:rFonts w:ascii="Minion Pro" w:hAnsi="Minion Pro" w:cs="Minion Pro"/>
        </w:rPr>
      </w:pPr>
    </w:p>
  </w:footnote>
  <w:footnote w:id="47">
    <w:p w14:paraId="423167B1" w14:textId="77777777" w:rsidR="007042A3" w:rsidRDefault="007042A3" w:rsidP="007042A3">
      <w:pPr>
        <w:pStyle w:val="a3"/>
        <w:suppressAutoHyphens/>
        <w:rPr>
          <w:rFonts w:ascii="Times New Roman" w:hAnsi="Times New Roman" w:cs="Times New Roman"/>
        </w:rPr>
      </w:pPr>
      <w:r>
        <w:rPr>
          <w:vertAlign w:val="superscript"/>
        </w:rPr>
        <w:footnoteRef/>
      </w:r>
      <w:r>
        <w:t>7</w:t>
      </w:r>
      <w:r>
        <w:tab/>
      </w:r>
      <w:r>
        <w:rPr>
          <w:rFonts w:ascii="Calibri" w:hAnsi="Calibri" w:cs="Calibri"/>
        </w:rPr>
        <w:t xml:space="preserve"> </w:t>
      </w:r>
      <w:r>
        <w:rPr>
          <w:rFonts w:ascii="Times New Roman" w:hAnsi="Times New Roman" w:cs="Times New Roman"/>
          <w:i/>
          <w:iCs/>
        </w:rPr>
        <w:t>Сокатэ</w:t>
      </w:r>
      <w:r>
        <w:rPr>
          <w:rFonts w:ascii="Times New Roman" w:hAnsi="Times New Roman" w:cs="Times New Roman"/>
        </w:rPr>
        <w:t xml:space="preserve"> – напиток из бузины.</w:t>
      </w:r>
    </w:p>
    <w:p w14:paraId="7C63D76D" w14:textId="77777777" w:rsidR="007042A3" w:rsidRDefault="007042A3" w:rsidP="007042A3">
      <w:pPr>
        <w:pStyle w:val="a3"/>
        <w:suppressAutoHyphens/>
        <w:rPr>
          <w:rFonts w:ascii="Minion Pro" w:hAnsi="Minion Pro" w:cs="Minion Pro"/>
        </w:rPr>
      </w:pPr>
    </w:p>
  </w:footnote>
  <w:footnote w:id="48">
    <w:p w14:paraId="1D4C608B" w14:textId="77777777" w:rsidR="007042A3" w:rsidRDefault="007042A3" w:rsidP="007042A3">
      <w:pPr>
        <w:pStyle w:val="a3"/>
        <w:rPr>
          <w:rFonts w:ascii="Calibri" w:hAnsi="Calibri" w:cs="Calibri"/>
          <w:sz w:val="16"/>
          <w:szCs w:val="16"/>
        </w:rPr>
      </w:pPr>
      <w:r>
        <w:rPr>
          <w:vertAlign w:val="superscript"/>
        </w:rPr>
        <w:footnoteRef/>
      </w:r>
      <w:r>
        <w:t>8</w:t>
      </w:r>
      <w:r>
        <w:tab/>
      </w:r>
      <w:r>
        <w:rPr>
          <w:rFonts w:ascii="Calibri" w:hAnsi="Calibri" w:cs="Calibri"/>
        </w:rPr>
        <w:t xml:space="preserve"> </w:t>
      </w:r>
      <w:r>
        <w:rPr>
          <w:rFonts w:ascii="Times New Roman" w:hAnsi="Times New Roman" w:cs="Times New Roman"/>
          <w:i/>
          <w:iCs/>
        </w:rPr>
        <w:t>Михаил Морузов (1887–1940)</w:t>
      </w:r>
      <w:r>
        <w:rPr>
          <w:rFonts w:ascii="Times New Roman" w:hAnsi="Times New Roman" w:cs="Times New Roman"/>
        </w:rPr>
        <w:t xml:space="preserve"> – «румынский Канарис». Потомок запорожских казаков. Основал и в 1925–1940 гг. возглавлял тайную полицию «Сигуранца», активно преследовал железногвардейцев. Монархист. Запутавшись в интригах иностранных разведок и политиков Румынии, был арестован и убит железногвардейцами по приказу Антонеску в ходе резни в тюрьмах в период национал-легионерского режима (сентябрь 1940 – январь 1941).</w:t>
      </w:r>
      <w:r>
        <w:rPr>
          <w:rFonts w:ascii="Calibri" w:hAnsi="Calibri" w:cs="Calibri"/>
          <w:sz w:val="16"/>
          <w:szCs w:val="16"/>
        </w:rPr>
        <w:t xml:space="preserve"> </w:t>
      </w:r>
    </w:p>
    <w:p w14:paraId="1620765C" w14:textId="77777777" w:rsidR="007042A3" w:rsidRDefault="007042A3" w:rsidP="007042A3">
      <w:pPr>
        <w:pStyle w:val="a3"/>
        <w:rPr>
          <w:rFonts w:ascii="Minion Pro" w:hAnsi="Minion Pro" w:cs="Minion Pro"/>
        </w:rPr>
      </w:pPr>
    </w:p>
  </w:footnote>
  <w:footnote w:id="49">
    <w:p w14:paraId="7669744C" w14:textId="77777777" w:rsidR="007042A3" w:rsidRDefault="007042A3" w:rsidP="007042A3">
      <w:pPr>
        <w:pStyle w:val="a3"/>
        <w:suppressAutoHyphens/>
        <w:rPr>
          <w:rFonts w:ascii="Times New Roman" w:hAnsi="Times New Roman" w:cs="Times New Roman"/>
        </w:rPr>
      </w:pPr>
      <w:r>
        <w:rPr>
          <w:vertAlign w:val="superscript"/>
        </w:rPr>
        <w:footnoteRef/>
      </w:r>
      <w:r>
        <w:t>9</w:t>
      </w:r>
      <w:r>
        <w:tab/>
      </w:r>
      <w:r>
        <w:rPr>
          <w:rFonts w:ascii="Calibri" w:hAnsi="Calibri" w:cs="Calibri"/>
        </w:rPr>
        <w:t xml:space="preserve"> </w:t>
      </w:r>
      <w:r>
        <w:rPr>
          <w:rFonts w:ascii="Times New Roman" w:hAnsi="Times New Roman" w:cs="Times New Roman"/>
          <w:i/>
          <w:iCs/>
        </w:rPr>
        <w:t>Марамуреш</w:t>
      </w:r>
      <w:r>
        <w:rPr>
          <w:rFonts w:ascii="Times New Roman" w:hAnsi="Times New Roman" w:cs="Times New Roman"/>
        </w:rPr>
        <w:t xml:space="preserve"> – область на севере Трансильвании и в Закарпатье; от праслав. «мёртвое море».</w:t>
      </w:r>
    </w:p>
    <w:p w14:paraId="469F6F63" w14:textId="77777777" w:rsidR="007042A3" w:rsidRDefault="007042A3" w:rsidP="007042A3">
      <w:pPr>
        <w:pStyle w:val="a3"/>
        <w:suppressAutoHyphens/>
        <w:rPr>
          <w:rFonts w:ascii="Minion Pro" w:hAnsi="Minion Pro" w:cs="Minion Pro"/>
        </w:rPr>
      </w:pPr>
    </w:p>
  </w:footnote>
  <w:footnote w:id="50">
    <w:p w14:paraId="6D80F278" w14:textId="77777777" w:rsidR="007042A3" w:rsidRDefault="007042A3" w:rsidP="007042A3">
      <w:pPr>
        <w:pStyle w:val="a3"/>
        <w:suppressAutoHyphens/>
        <w:rPr>
          <w:rFonts w:ascii="Times New Roman" w:hAnsi="Times New Roman" w:cs="Times New Roman"/>
        </w:rPr>
      </w:pPr>
      <w:r>
        <w:rPr>
          <w:vertAlign w:val="superscript"/>
        </w:rPr>
        <w:footnoteRef/>
      </w:r>
      <w:r>
        <w:t>1</w:t>
      </w:r>
      <w:r>
        <w:tab/>
      </w:r>
      <w:r>
        <w:rPr>
          <w:rFonts w:ascii="Calibri" w:hAnsi="Calibri" w:cs="Calibri"/>
        </w:rPr>
        <w:t xml:space="preserve"> </w:t>
      </w:r>
      <w:r>
        <w:rPr>
          <w:rFonts w:ascii="Times New Roman" w:hAnsi="Times New Roman" w:cs="Times New Roman"/>
          <w:i/>
          <w:iCs/>
        </w:rPr>
        <w:t>Маргиналии</w:t>
      </w:r>
      <w:r>
        <w:rPr>
          <w:rFonts w:ascii="Times New Roman" w:hAnsi="Times New Roman" w:cs="Times New Roman"/>
        </w:rPr>
        <w:t xml:space="preserve"> – пояснения на полях рукописи; схолиаст – человек, оставивший схолию, пояснение. Например: автор данных комментариев является схолиастом, оставляющим маргиналии к тексту профессора Вильчура.</w:t>
      </w:r>
    </w:p>
    <w:p w14:paraId="06E2C6B4" w14:textId="77777777" w:rsidR="007042A3" w:rsidRDefault="007042A3" w:rsidP="007042A3">
      <w:pPr>
        <w:pStyle w:val="a3"/>
        <w:suppressAutoHyphens/>
        <w:rPr>
          <w:rFonts w:ascii="Minion Pro" w:hAnsi="Minion Pro" w:cs="Minion Pro"/>
        </w:rPr>
      </w:pPr>
    </w:p>
  </w:footnote>
  <w:footnote w:id="51">
    <w:p w14:paraId="44EDAA74" w14:textId="77777777" w:rsidR="007042A3" w:rsidRDefault="007042A3" w:rsidP="007042A3">
      <w:pPr>
        <w:pStyle w:val="a3"/>
        <w:suppressAutoHyphens/>
        <w:rPr>
          <w:rFonts w:ascii="Times New Roman" w:hAnsi="Times New Roman" w:cs="Times New Roman"/>
        </w:rPr>
      </w:pPr>
      <w:r>
        <w:rPr>
          <w:vertAlign w:val="superscript"/>
        </w:rPr>
        <w:footnoteRef/>
      </w:r>
      <w:r>
        <w:t>2</w:t>
      </w:r>
      <w:r>
        <w:tab/>
      </w:r>
      <w:r>
        <w:rPr>
          <w:rFonts w:ascii="Calibri" w:hAnsi="Calibri" w:cs="Calibri"/>
          <w:sz w:val="22"/>
          <w:szCs w:val="22"/>
        </w:rPr>
        <w:t xml:space="preserve"> </w:t>
      </w:r>
      <w:r>
        <w:rPr>
          <w:rFonts w:ascii="Times New Roman" w:hAnsi="Times New Roman" w:cs="Times New Roman"/>
          <w:i/>
          <w:iCs/>
        </w:rPr>
        <w:t>Шварцвальд</w:t>
      </w:r>
      <w:r>
        <w:rPr>
          <w:rFonts w:ascii="Times New Roman" w:hAnsi="Times New Roman" w:cs="Times New Roman"/>
        </w:rPr>
        <w:t xml:space="preserve"> – «Чёрный лес» в Швабии.</w:t>
      </w:r>
    </w:p>
    <w:p w14:paraId="6CB0ED6B" w14:textId="77777777" w:rsidR="007042A3" w:rsidRDefault="007042A3" w:rsidP="007042A3">
      <w:pPr>
        <w:pStyle w:val="a3"/>
        <w:suppressAutoHyphens/>
        <w:rPr>
          <w:rFonts w:ascii="Minion Pro" w:hAnsi="Minion Pro" w:cs="Minion Pro"/>
        </w:rPr>
      </w:pPr>
    </w:p>
  </w:footnote>
  <w:footnote w:id="52">
    <w:p w14:paraId="5A91146F" w14:textId="77777777" w:rsidR="007042A3" w:rsidRDefault="007042A3" w:rsidP="007042A3">
      <w:pPr>
        <w:pStyle w:val="a3"/>
        <w:suppressAutoHyphens/>
        <w:rPr>
          <w:rFonts w:ascii="Times New Roman" w:hAnsi="Times New Roman" w:cs="Times New Roman"/>
        </w:rPr>
      </w:pPr>
      <w:r>
        <w:rPr>
          <w:vertAlign w:val="superscript"/>
        </w:rPr>
        <w:footnoteRef/>
      </w:r>
      <w:r>
        <w:t>3</w:t>
      </w:r>
      <w:r>
        <w:tab/>
      </w:r>
      <w:r>
        <w:rPr>
          <w:rFonts w:ascii="Calibri" w:hAnsi="Calibri" w:cs="Calibri"/>
        </w:rPr>
        <w:t xml:space="preserve"> </w:t>
      </w:r>
      <w:r>
        <w:rPr>
          <w:rFonts w:ascii="Times New Roman" w:hAnsi="Times New Roman" w:cs="Times New Roman"/>
          <w:i/>
          <w:iCs/>
        </w:rPr>
        <w:t>Монсегюр</w:t>
      </w:r>
      <w:r>
        <w:rPr>
          <w:rFonts w:ascii="Times New Roman" w:hAnsi="Times New Roman" w:cs="Times New Roman"/>
        </w:rPr>
        <w:t xml:space="preserve"> – последняя крепость еретиков-альбигойцев.</w:t>
      </w:r>
    </w:p>
    <w:p w14:paraId="0AC9DC31" w14:textId="77777777" w:rsidR="007042A3" w:rsidRDefault="007042A3" w:rsidP="007042A3">
      <w:pPr>
        <w:pStyle w:val="a3"/>
        <w:suppressAutoHyphens/>
        <w:rPr>
          <w:rFonts w:ascii="Minion Pro" w:hAnsi="Minion Pro" w:cs="Minion Pro"/>
        </w:rPr>
      </w:pPr>
    </w:p>
  </w:footnote>
  <w:footnote w:id="53">
    <w:p w14:paraId="7D10EC8F" w14:textId="77777777" w:rsidR="007042A3" w:rsidRDefault="007042A3" w:rsidP="007042A3">
      <w:pPr>
        <w:pStyle w:val="a3"/>
        <w:suppressAutoHyphens/>
        <w:rPr>
          <w:rFonts w:ascii="Times New Roman" w:hAnsi="Times New Roman" w:cs="Times New Roman"/>
        </w:rPr>
      </w:pPr>
      <w:r>
        <w:rPr>
          <w:vertAlign w:val="superscript"/>
        </w:rPr>
        <w:footnoteRef/>
      </w:r>
      <w:r>
        <w:t>4</w:t>
      </w:r>
      <w:r>
        <w:tab/>
      </w:r>
      <w:r>
        <w:rPr>
          <w:rFonts w:ascii="Calibri" w:hAnsi="Calibri" w:cs="Calibri"/>
        </w:rPr>
        <w:t xml:space="preserve"> </w:t>
      </w:r>
      <w:r>
        <w:rPr>
          <w:rFonts w:ascii="Times New Roman" w:hAnsi="Times New Roman" w:cs="Times New Roman"/>
          <w:i/>
          <w:iCs/>
        </w:rPr>
        <w:t>Ципзерские немцы</w:t>
      </w:r>
      <w:r>
        <w:rPr>
          <w:rFonts w:ascii="Times New Roman" w:hAnsi="Times New Roman" w:cs="Times New Roman"/>
        </w:rPr>
        <w:t xml:space="preserve"> – немцы, переселившиеся в Марамуреш на земли, опустевшие после Великого Западного похода Батыя в 1241–1242 гг.</w:t>
      </w:r>
    </w:p>
    <w:p w14:paraId="0D5022F6" w14:textId="77777777" w:rsidR="007042A3" w:rsidRDefault="007042A3" w:rsidP="007042A3">
      <w:pPr>
        <w:pStyle w:val="a3"/>
        <w:suppressAutoHyphens/>
        <w:rPr>
          <w:rFonts w:ascii="Minion Pro" w:hAnsi="Minion Pro" w:cs="Minion Pro"/>
        </w:rPr>
      </w:pPr>
    </w:p>
  </w:footnote>
  <w:footnote w:id="54">
    <w:p w14:paraId="5659F854" w14:textId="77777777" w:rsidR="007042A3" w:rsidRDefault="007042A3" w:rsidP="007042A3">
      <w:pPr>
        <w:pStyle w:val="a3"/>
        <w:suppressAutoHyphens/>
        <w:rPr>
          <w:rFonts w:ascii="Times New Roman" w:hAnsi="Times New Roman" w:cs="Times New Roman"/>
        </w:rPr>
      </w:pPr>
      <w:r>
        <w:rPr>
          <w:vertAlign w:val="superscript"/>
        </w:rPr>
        <w:footnoteRef/>
      </w:r>
      <w:r>
        <w:t>5</w:t>
      </w:r>
      <w:r>
        <w:tab/>
      </w:r>
      <w:r>
        <w:rPr>
          <w:rFonts w:ascii="Calibri" w:hAnsi="Calibri" w:cs="Calibri"/>
        </w:rPr>
        <w:t xml:space="preserve"> </w:t>
      </w:r>
      <w:r>
        <w:rPr>
          <w:rFonts w:ascii="Times New Roman" w:hAnsi="Times New Roman" w:cs="Times New Roman"/>
          <w:i/>
          <w:iCs/>
        </w:rPr>
        <w:t>Чёрный воевода</w:t>
      </w:r>
      <w:r>
        <w:rPr>
          <w:rFonts w:ascii="Times New Roman" w:hAnsi="Times New Roman" w:cs="Times New Roman"/>
        </w:rPr>
        <w:t xml:space="preserve"> – см. Негру Водэ.</w:t>
      </w:r>
    </w:p>
    <w:p w14:paraId="54989ADC" w14:textId="77777777" w:rsidR="007042A3" w:rsidRDefault="007042A3" w:rsidP="007042A3">
      <w:pPr>
        <w:pStyle w:val="a3"/>
        <w:suppressAutoHyphens/>
        <w:rPr>
          <w:rFonts w:ascii="Minion Pro" w:hAnsi="Minion Pro" w:cs="Minion Pro"/>
        </w:rPr>
      </w:pPr>
    </w:p>
  </w:footnote>
  <w:footnote w:id="55">
    <w:p w14:paraId="7D79DCC9" w14:textId="77777777" w:rsidR="007042A3" w:rsidRDefault="007042A3" w:rsidP="007042A3">
      <w:pPr>
        <w:pStyle w:val="a3"/>
        <w:suppressAutoHyphens/>
        <w:rPr>
          <w:rFonts w:ascii="Times New Roman" w:hAnsi="Times New Roman" w:cs="Times New Roman"/>
        </w:rPr>
      </w:pPr>
      <w:r>
        <w:rPr>
          <w:vertAlign w:val="superscript"/>
        </w:rPr>
        <w:footnoteRef/>
      </w:r>
      <w:r>
        <w:t>1</w:t>
      </w:r>
      <w:r>
        <w:tab/>
      </w:r>
      <w:r>
        <w:rPr>
          <w:rFonts w:ascii="Calibri" w:hAnsi="Calibri" w:cs="Calibri"/>
        </w:rPr>
        <w:t xml:space="preserve"> </w:t>
      </w:r>
      <w:r>
        <w:rPr>
          <w:rFonts w:ascii="Times New Roman" w:hAnsi="Times New Roman" w:cs="Times New Roman"/>
          <w:i/>
          <w:iCs/>
        </w:rPr>
        <w:t>Александр Маврокордато (1636–1709)</w:t>
      </w:r>
      <w:r>
        <w:rPr>
          <w:rFonts w:ascii="Times New Roman" w:hAnsi="Times New Roman" w:cs="Times New Roman"/>
        </w:rPr>
        <w:t xml:space="preserve"> – великий драгоман Дивана империи, возглавлял османский МИД в период Великой турецкой войны (1683–1699), а также занимал пост великого логофета (посредника) между правительством Блистательной Порты и патриархом; сделал многое для улучшения положения христиан.</w:t>
      </w:r>
    </w:p>
    <w:p w14:paraId="4717F651" w14:textId="77777777" w:rsidR="007042A3" w:rsidRDefault="007042A3" w:rsidP="007042A3">
      <w:pPr>
        <w:pStyle w:val="a3"/>
        <w:suppressAutoHyphens/>
        <w:rPr>
          <w:rFonts w:ascii="Minion Pro" w:hAnsi="Minion Pro" w:cs="Minion Pro"/>
        </w:rPr>
      </w:pPr>
    </w:p>
  </w:footnote>
  <w:footnote w:id="56">
    <w:p w14:paraId="7D515F75" w14:textId="77777777" w:rsidR="007042A3" w:rsidRDefault="007042A3" w:rsidP="007042A3">
      <w:pPr>
        <w:pStyle w:val="a3"/>
        <w:suppressAutoHyphens/>
        <w:rPr>
          <w:rFonts w:ascii="Times New Roman" w:hAnsi="Times New Roman" w:cs="Times New Roman"/>
        </w:rPr>
      </w:pPr>
      <w:r>
        <w:rPr>
          <w:vertAlign w:val="superscript"/>
        </w:rPr>
        <w:footnoteRef/>
      </w:r>
      <w:r>
        <w:t>2</w:t>
      </w:r>
      <w:r>
        <w:tab/>
      </w:r>
      <w:r>
        <w:rPr>
          <w:rFonts w:ascii="Calibri" w:hAnsi="Calibri" w:cs="Calibri"/>
        </w:rPr>
        <w:t xml:space="preserve"> </w:t>
      </w:r>
      <w:r>
        <w:rPr>
          <w:rFonts w:ascii="Times New Roman" w:hAnsi="Times New Roman" w:cs="Times New Roman"/>
          <w:i/>
          <w:iCs/>
        </w:rPr>
        <w:t>Локсандра Скарлату (1605–1684)</w:t>
      </w:r>
      <w:r>
        <w:rPr>
          <w:rFonts w:ascii="Times New Roman" w:hAnsi="Times New Roman" w:cs="Times New Roman"/>
        </w:rPr>
        <w:t xml:space="preserve"> – интеллектуалка, основательница первого греческого литературного салона в Османской империи.</w:t>
      </w:r>
    </w:p>
    <w:p w14:paraId="35C80A22" w14:textId="77777777" w:rsidR="007042A3" w:rsidRDefault="007042A3" w:rsidP="007042A3">
      <w:pPr>
        <w:pStyle w:val="a3"/>
        <w:suppressAutoHyphens/>
        <w:rPr>
          <w:rFonts w:ascii="Minion Pro" w:hAnsi="Minion Pro" w:cs="Minion Pro"/>
        </w:rPr>
      </w:pPr>
    </w:p>
  </w:footnote>
  <w:footnote w:id="57">
    <w:p w14:paraId="5639934A" w14:textId="77777777" w:rsidR="007042A3" w:rsidRDefault="007042A3" w:rsidP="007042A3">
      <w:pPr>
        <w:pStyle w:val="a3"/>
        <w:suppressAutoHyphens/>
        <w:rPr>
          <w:rFonts w:ascii="Times New Roman" w:hAnsi="Times New Roman" w:cs="Times New Roman"/>
        </w:rPr>
      </w:pPr>
      <w:r>
        <w:rPr>
          <w:vertAlign w:val="superscript"/>
        </w:rPr>
        <w:footnoteRef/>
      </w:r>
      <w:r>
        <w:t>3</w:t>
      </w:r>
      <w:r>
        <w:tab/>
      </w:r>
      <w:r>
        <w:rPr>
          <w:rFonts w:ascii="Calibri" w:hAnsi="Calibri" w:cs="Calibri"/>
        </w:rPr>
        <w:t xml:space="preserve"> </w:t>
      </w:r>
      <w:r>
        <w:rPr>
          <w:rFonts w:ascii="Times New Roman" w:hAnsi="Times New Roman" w:cs="Times New Roman"/>
          <w:i/>
          <w:iCs/>
        </w:rPr>
        <w:t>Вылвы</w:t>
      </w:r>
      <w:r>
        <w:rPr>
          <w:rFonts w:ascii="Times New Roman" w:hAnsi="Times New Roman" w:cs="Times New Roman"/>
        </w:rPr>
        <w:t xml:space="preserve"> – румынские духи женского пола, защищающие родники, копи, бедняков, руины крепостей, дни недели и т. д.</w:t>
      </w:r>
    </w:p>
    <w:p w14:paraId="79D46F05" w14:textId="77777777" w:rsidR="007042A3" w:rsidRDefault="007042A3" w:rsidP="007042A3">
      <w:pPr>
        <w:pStyle w:val="a3"/>
        <w:suppressAutoHyphens/>
        <w:rPr>
          <w:rFonts w:ascii="Minion Pro" w:hAnsi="Minion Pro" w:cs="Minion Pro"/>
        </w:rPr>
      </w:pPr>
    </w:p>
  </w:footnote>
  <w:footnote w:id="58">
    <w:p w14:paraId="65B41DA8" w14:textId="77777777" w:rsidR="007042A3" w:rsidRDefault="007042A3" w:rsidP="007042A3">
      <w:pPr>
        <w:pStyle w:val="a3"/>
        <w:suppressAutoHyphens/>
        <w:rPr>
          <w:rFonts w:ascii="Times New Roman" w:hAnsi="Times New Roman" w:cs="Times New Roman"/>
        </w:rPr>
      </w:pPr>
      <w:r>
        <w:rPr>
          <w:vertAlign w:val="superscript"/>
        </w:rPr>
        <w:footnoteRef/>
      </w:r>
      <w:r>
        <w:t>4</w:t>
      </w:r>
      <w:r>
        <w:tab/>
      </w:r>
      <w:r>
        <w:rPr>
          <w:rFonts w:ascii="Calibri" w:hAnsi="Calibri" w:cs="Calibri"/>
        </w:rPr>
        <w:t xml:space="preserve"> </w:t>
      </w:r>
      <w:r>
        <w:rPr>
          <w:rFonts w:ascii="Times New Roman" w:hAnsi="Times New Roman" w:cs="Times New Roman"/>
        </w:rPr>
        <w:t>…</w:t>
      </w:r>
      <w:r>
        <w:rPr>
          <w:rFonts w:ascii="Times New Roman" w:hAnsi="Times New Roman" w:cs="Times New Roman"/>
          <w:i/>
          <w:iCs/>
        </w:rPr>
        <w:t>от аристократии до социалистов и от писателей до диктаторов</w:t>
      </w:r>
      <w:r>
        <w:rPr>
          <w:rFonts w:ascii="Times New Roman" w:hAnsi="Times New Roman" w:cs="Times New Roman"/>
        </w:rPr>
        <w:t xml:space="preserve"> – среди поклонников и друзей Марты Бибеску были М. Горький, Р. М. Рильке, испанский король Альфонсо XIII, Муссолини, Жан Кокто, чета Рузвельт, Экзюпери, Черчилль и многие другие.</w:t>
      </w:r>
    </w:p>
    <w:p w14:paraId="49E2A633" w14:textId="77777777" w:rsidR="007042A3" w:rsidRDefault="007042A3" w:rsidP="007042A3">
      <w:pPr>
        <w:pStyle w:val="a3"/>
        <w:suppressAutoHyphens/>
        <w:rPr>
          <w:rFonts w:ascii="Minion Pro" w:hAnsi="Minion Pro" w:cs="Minion Pro"/>
        </w:rPr>
      </w:pPr>
    </w:p>
  </w:footnote>
  <w:footnote w:id="59">
    <w:p w14:paraId="170EC926" w14:textId="77777777" w:rsidR="007042A3" w:rsidRDefault="007042A3" w:rsidP="007042A3">
      <w:pPr>
        <w:pStyle w:val="a3"/>
        <w:suppressAutoHyphens/>
        <w:rPr>
          <w:rFonts w:ascii="Times New Roman" w:hAnsi="Times New Roman" w:cs="Times New Roman"/>
        </w:rPr>
      </w:pPr>
      <w:r>
        <w:rPr>
          <w:vertAlign w:val="superscript"/>
        </w:rPr>
        <w:footnoteRef/>
      </w:r>
      <w:r>
        <w:t>1</w:t>
      </w:r>
      <w:r>
        <w:tab/>
      </w:r>
      <w:r>
        <w:rPr>
          <w:rFonts w:ascii="Calibri" w:hAnsi="Calibri" w:cs="Calibri"/>
        </w:rPr>
        <w:t xml:space="preserve"> </w:t>
      </w:r>
      <w:r>
        <w:rPr>
          <w:rFonts w:ascii="Times New Roman" w:hAnsi="Times New Roman" w:cs="Times New Roman"/>
          <w:i/>
          <w:iCs/>
        </w:rPr>
        <w:t>Парвеню (фр. parvenu)</w:t>
      </w:r>
      <w:r>
        <w:rPr>
          <w:rFonts w:ascii="Times New Roman" w:hAnsi="Times New Roman" w:cs="Times New Roman"/>
        </w:rPr>
        <w:t xml:space="preserve"> – «выскочка», добившийся успеха и вошедший в аристократию, подражающий ей в манерах.</w:t>
      </w:r>
    </w:p>
    <w:p w14:paraId="2D476962" w14:textId="77777777" w:rsidR="007042A3" w:rsidRDefault="007042A3" w:rsidP="007042A3">
      <w:pPr>
        <w:pStyle w:val="a3"/>
        <w:suppressAutoHyphens/>
        <w:rPr>
          <w:rFonts w:ascii="Minion Pro" w:hAnsi="Minion Pro" w:cs="Minion Pro"/>
        </w:rPr>
      </w:pPr>
    </w:p>
  </w:footnote>
  <w:footnote w:id="60">
    <w:p w14:paraId="27A29F62" w14:textId="77777777" w:rsidR="007042A3" w:rsidRDefault="007042A3" w:rsidP="007042A3">
      <w:pPr>
        <w:pStyle w:val="a3"/>
        <w:suppressAutoHyphens/>
        <w:rPr>
          <w:rFonts w:ascii="Times New Roman" w:hAnsi="Times New Roman" w:cs="Times New Roman"/>
        </w:rPr>
      </w:pPr>
      <w:r>
        <w:rPr>
          <w:vertAlign w:val="superscript"/>
        </w:rPr>
        <w:footnoteRef/>
      </w:r>
      <w:r>
        <w:t>2</w:t>
      </w:r>
      <w:r>
        <w:tab/>
      </w:r>
      <w:r>
        <w:rPr>
          <w:rFonts w:ascii="Calibri" w:hAnsi="Calibri" w:cs="Calibri"/>
        </w:rPr>
        <w:t xml:space="preserve"> </w:t>
      </w:r>
      <w:r>
        <w:rPr>
          <w:rFonts w:ascii="Times New Roman" w:hAnsi="Times New Roman" w:cs="Times New Roman"/>
          <w:i/>
          <w:iCs/>
        </w:rPr>
        <w:t>Семиградье (Siebenbürgen)</w:t>
      </w:r>
      <w:r>
        <w:rPr>
          <w:rFonts w:ascii="Times New Roman" w:hAnsi="Times New Roman" w:cs="Times New Roman"/>
        </w:rPr>
        <w:t xml:space="preserve"> – семь городов немецкой Трансильвании: Германштадт (Сибиу), Кронштадт (Брашов), Клаузенбург (Клуж) и др. В Союзе трёх наций, правившем Трансильванией в Новое время на основе сегрегации румынского православного крестьянского большинства, бюргеры-немцы подчинялись землевладельцам-венграм и секеям (привилегированной группе мадьяр неугорского происхождения, дольше всех сохранявшей кочевые традиции).</w:t>
      </w:r>
    </w:p>
    <w:p w14:paraId="24C930B8" w14:textId="77777777" w:rsidR="007042A3" w:rsidRDefault="007042A3" w:rsidP="007042A3">
      <w:pPr>
        <w:pStyle w:val="a3"/>
        <w:suppressAutoHyphens/>
        <w:rPr>
          <w:rFonts w:ascii="Minion Pro" w:hAnsi="Minion Pro" w:cs="Minion Pro"/>
        </w:rPr>
      </w:pPr>
    </w:p>
  </w:footnote>
  <w:footnote w:id="61">
    <w:p w14:paraId="555ECC92" w14:textId="77777777" w:rsidR="007042A3" w:rsidRDefault="007042A3" w:rsidP="007042A3">
      <w:pPr>
        <w:pStyle w:val="a3"/>
        <w:suppressAutoHyphens/>
        <w:rPr>
          <w:rFonts w:ascii="Calibri" w:hAnsi="Calibri" w:cs="Calibri"/>
          <w:spacing w:val="1"/>
        </w:rPr>
      </w:pPr>
      <w:r>
        <w:rPr>
          <w:vertAlign w:val="superscript"/>
        </w:rPr>
        <w:footnoteRef/>
      </w:r>
      <w:r>
        <w:rPr>
          <w:spacing w:val="1"/>
        </w:rPr>
        <w:t>3</w:t>
      </w:r>
      <w:r>
        <w:rPr>
          <w:spacing w:val="1"/>
        </w:rPr>
        <w:tab/>
      </w:r>
      <w:r>
        <w:rPr>
          <w:rFonts w:ascii="Calibri" w:hAnsi="Calibri" w:cs="Calibri"/>
          <w:spacing w:val="1"/>
        </w:rPr>
        <w:t xml:space="preserve"> </w:t>
      </w:r>
      <w:r>
        <w:rPr>
          <w:rFonts w:ascii="Times New Roman" w:hAnsi="Times New Roman" w:cs="Times New Roman"/>
          <w:i/>
          <w:iCs/>
          <w:spacing w:val="1"/>
        </w:rPr>
        <w:t>Ногай</w:t>
      </w:r>
      <w:r>
        <w:rPr>
          <w:rFonts w:ascii="Times New Roman" w:hAnsi="Times New Roman" w:cs="Times New Roman"/>
          <w:spacing w:val="1"/>
        </w:rPr>
        <w:t xml:space="preserve"> – темник, внук седьмого сына Джучи, фактический правитель западной части Орды в 1266–1300 гг. В 1273 г. Ногай женился на Ефросинии, дочери императора Михаила Палеолога, и тем самым как бы получил «международное признание» как владетельный государь, а не «чиновник» хана. Ногай держал под контролем соседние государства Венгрию, Польшу, Сербию, Болгарию и южнорусские княжества.</w:t>
      </w:r>
      <w:r>
        <w:rPr>
          <w:rFonts w:ascii="Calibri" w:hAnsi="Calibri" w:cs="Calibri"/>
          <w:spacing w:val="1"/>
        </w:rPr>
        <w:t xml:space="preserve"> </w:t>
      </w:r>
    </w:p>
    <w:p w14:paraId="30DAF30D" w14:textId="77777777" w:rsidR="007042A3" w:rsidRDefault="007042A3" w:rsidP="007042A3">
      <w:pPr>
        <w:pStyle w:val="a3"/>
        <w:suppressAutoHyphens/>
        <w:rPr>
          <w:rFonts w:ascii="Minion Pro" w:hAnsi="Minion Pro" w:cs="Minion Pro"/>
        </w:rPr>
      </w:pPr>
    </w:p>
  </w:footnote>
  <w:footnote w:id="62">
    <w:p w14:paraId="5AAB16C8" w14:textId="77777777" w:rsidR="007042A3" w:rsidRDefault="007042A3" w:rsidP="007042A3">
      <w:pPr>
        <w:pStyle w:val="a3"/>
        <w:suppressAutoHyphens/>
        <w:rPr>
          <w:rFonts w:ascii="Times New Roman" w:hAnsi="Times New Roman" w:cs="Times New Roman"/>
        </w:rPr>
      </w:pPr>
      <w:r>
        <w:rPr>
          <w:vertAlign w:val="superscript"/>
        </w:rPr>
        <w:footnoteRef/>
      </w:r>
      <w:r>
        <w:t>1</w:t>
      </w:r>
      <w:r>
        <w:tab/>
      </w:r>
      <w:r>
        <w:rPr>
          <w:rFonts w:ascii="Calibri" w:hAnsi="Calibri" w:cs="Calibri"/>
        </w:rPr>
        <w:t xml:space="preserve"> </w:t>
      </w:r>
      <w:r>
        <w:rPr>
          <w:rFonts w:ascii="Times New Roman" w:hAnsi="Times New Roman" w:cs="Times New Roman"/>
          <w:i/>
          <w:iCs/>
        </w:rPr>
        <w:t>Огузы</w:t>
      </w:r>
      <w:r>
        <w:rPr>
          <w:rFonts w:ascii="Times New Roman" w:hAnsi="Times New Roman" w:cs="Times New Roman"/>
        </w:rPr>
        <w:t xml:space="preserve"> – тюркский народ, предок торков, берендеев, чёрных клобуков, туркмен, турок, части печенегов, татар, казахов, башкир и т. д. Исторические государства: держава огузского ябгу в Западном Казахстане (750–1050 гг.), держава Сельджукидов, Османская империя.</w:t>
      </w:r>
    </w:p>
    <w:p w14:paraId="7095E76C" w14:textId="77777777" w:rsidR="007042A3" w:rsidRDefault="007042A3" w:rsidP="007042A3">
      <w:pPr>
        <w:pStyle w:val="a3"/>
        <w:suppressAutoHyphens/>
        <w:rPr>
          <w:rFonts w:ascii="Minion Pro" w:hAnsi="Minion Pro" w:cs="Minion Pro"/>
        </w:rPr>
      </w:pPr>
    </w:p>
  </w:footnote>
  <w:footnote w:id="63">
    <w:p w14:paraId="41DC023C" w14:textId="77777777" w:rsidR="007042A3" w:rsidRDefault="007042A3" w:rsidP="007042A3">
      <w:pPr>
        <w:pStyle w:val="a3"/>
        <w:suppressAutoHyphens/>
        <w:rPr>
          <w:rFonts w:ascii="Times New Roman" w:hAnsi="Times New Roman" w:cs="Times New Roman"/>
        </w:rPr>
      </w:pPr>
      <w:r>
        <w:rPr>
          <w:vertAlign w:val="superscript"/>
        </w:rPr>
        <w:footnoteRef/>
      </w:r>
      <w:r>
        <w:t>2</w:t>
      </w:r>
      <w:r>
        <w:tab/>
      </w:r>
      <w:r>
        <w:rPr>
          <w:rFonts w:ascii="Calibri" w:hAnsi="Calibri" w:cs="Calibri"/>
        </w:rPr>
        <w:t xml:space="preserve"> </w:t>
      </w:r>
      <w:r>
        <w:rPr>
          <w:rFonts w:ascii="Times New Roman" w:hAnsi="Times New Roman" w:cs="Times New Roman"/>
        </w:rPr>
        <w:t>Шестой крестовый поход (1228–1229) прошёл без сражений: Фридриху II дипломатическим путём удалось восстановить христианский контроль над Иерусалимом на 15 лет – последние годы, когда христиане владели святым городом.</w:t>
      </w:r>
    </w:p>
    <w:p w14:paraId="304E9622" w14:textId="77777777" w:rsidR="007042A3" w:rsidRDefault="007042A3" w:rsidP="007042A3">
      <w:pPr>
        <w:pStyle w:val="a3"/>
        <w:suppressAutoHyphens/>
        <w:rPr>
          <w:rFonts w:ascii="Minion Pro" w:hAnsi="Minion Pro" w:cs="Minion Pro"/>
        </w:rPr>
      </w:pPr>
    </w:p>
  </w:footnote>
  <w:footnote w:id="64">
    <w:p w14:paraId="51E26420" w14:textId="77777777" w:rsidR="007042A3" w:rsidRDefault="007042A3" w:rsidP="007042A3">
      <w:pPr>
        <w:pStyle w:val="a3"/>
        <w:suppressAutoHyphens/>
        <w:rPr>
          <w:rFonts w:ascii="Times New Roman" w:hAnsi="Times New Roman" w:cs="Times New Roman"/>
        </w:rPr>
      </w:pPr>
      <w:r>
        <w:rPr>
          <w:vertAlign w:val="superscript"/>
        </w:rPr>
        <w:footnoteRef/>
      </w:r>
      <w:r>
        <w:t>3</w:t>
      </w:r>
      <w:r>
        <w:tab/>
      </w:r>
      <w:r>
        <w:rPr>
          <w:rFonts w:ascii="Calibri" w:hAnsi="Calibri" w:cs="Calibri"/>
        </w:rPr>
        <w:t xml:space="preserve"> </w:t>
      </w:r>
      <w:r>
        <w:rPr>
          <w:rFonts w:ascii="Times New Roman" w:hAnsi="Times New Roman" w:cs="Times New Roman"/>
          <w:i/>
          <w:iCs/>
        </w:rPr>
        <w:t xml:space="preserve">«Чудо мира» (лат. </w:t>
      </w:r>
      <w:r>
        <w:rPr>
          <w:rFonts w:ascii="Times New Roman" w:hAnsi="Times New Roman" w:cs="Times New Roman"/>
          <w:i/>
          <w:iCs/>
          <w:lang w:val="en-US"/>
        </w:rPr>
        <w:t>s</w:t>
      </w:r>
      <w:r>
        <w:rPr>
          <w:rFonts w:ascii="Times New Roman" w:hAnsi="Times New Roman" w:cs="Times New Roman"/>
          <w:i/>
          <w:iCs/>
        </w:rPr>
        <w:t>tupor mundi)</w:t>
      </w:r>
      <w:r>
        <w:rPr>
          <w:rFonts w:ascii="Times New Roman" w:hAnsi="Times New Roman" w:cs="Times New Roman"/>
        </w:rPr>
        <w:t xml:space="preserve"> – император Священной Римской империи Фридрих II Гогенштауфен (1194–1250, правил с 1212 г.) сделал свой двор центром науки и поэзии, издал первый в Средневековье светский юридический кодекс и пр. По легенде, должен вернуться, чтобы реформировать церковь и установить на земле мир и справедливость.</w:t>
      </w:r>
    </w:p>
    <w:p w14:paraId="75280E4B" w14:textId="77777777" w:rsidR="007042A3" w:rsidRDefault="007042A3" w:rsidP="007042A3">
      <w:pPr>
        <w:pStyle w:val="a3"/>
        <w:suppressAutoHyphens/>
        <w:rPr>
          <w:rFonts w:ascii="Minion Pro" w:hAnsi="Minion Pro" w:cs="Minion Pro"/>
        </w:rPr>
      </w:pPr>
    </w:p>
  </w:footnote>
  <w:footnote w:id="65">
    <w:p w14:paraId="1CB937F4" w14:textId="77777777" w:rsidR="007042A3" w:rsidRDefault="007042A3" w:rsidP="007042A3">
      <w:pPr>
        <w:pStyle w:val="a3"/>
        <w:suppressAutoHyphens/>
        <w:rPr>
          <w:rFonts w:ascii="Calibri" w:hAnsi="Calibri" w:cs="Calibri"/>
        </w:rPr>
      </w:pPr>
      <w:r>
        <w:rPr>
          <w:vertAlign w:val="superscript"/>
        </w:rPr>
        <w:footnoteRef/>
      </w:r>
      <w:r>
        <w:t>4</w:t>
      </w:r>
      <w:r>
        <w:tab/>
      </w:r>
      <w:r>
        <w:rPr>
          <w:rFonts w:ascii="Calibri" w:hAnsi="Calibri" w:cs="Calibri"/>
        </w:rPr>
        <w:t xml:space="preserve"> </w:t>
      </w:r>
      <w:r>
        <w:rPr>
          <w:rFonts w:ascii="Times New Roman" w:hAnsi="Times New Roman" w:cs="Times New Roman"/>
          <w:i/>
          <w:iCs/>
        </w:rPr>
        <w:t>Confessiones</w:t>
      </w:r>
      <w:r>
        <w:rPr>
          <w:rFonts w:ascii="Times New Roman" w:hAnsi="Times New Roman" w:cs="Times New Roman"/>
        </w:rPr>
        <w:t xml:space="preserve"> – (лат.) «исповедь».</w:t>
      </w:r>
      <w:r>
        <w:rPr>
          <w:rFonts w:ascii="Calibri" w:hAnsi="Calibri" w:cs="Calibri"/>
        </w:rPr>
        <w:t xml:space="preserve"> </w:t>
      </w:r>
    </w:p>
    <w:p w14:paraId="08A443EA" w14:textId="77777777" w:rsidR="007042A3" w:rsidRDefault="007042A3" w:rsidP="007042A3">
      <w:pPr>
        <w:pStyle w:val="a3"/>
        <w:suppressAutoHyphens/>
        <w:rPr>
          <w:rFonts w:ascii="Minion Pro" w:hAnsi="Minion Pro" w:cs="Minion Pro"/>
        </w:rPr>
      </w:pPr>
    </w:p>
  </w:footnote>
  <w:footnote w:id="66">
    <w:p w14:paraId="20CE2B4C" w14:textId="77777777" w:rsidR="007042A3" w:rsidRDefault="007042A3" w:rsidP="007042A3">
      <w:pPr>
        <w:pStyle w:val="a3"/>
        <w:suppressAutoHyphens/>
        <w:rPr>
          <w:rFonts w:ascii="Times New Roman" w:hAnsi="Times New Roman" w:cs="Times New Roman"/>
        </w:rPr>
      </w:pPr>
      <w:r>
        <w:rPr>
          <w:vertAlign w:val="superscript"/>
        </w:rPr>
        <w:footnoteRef/>
      </w:r>
      <w:r>
        <w:t>5</w:t>
      </w:r>
      <w:r>
        <w:tab/>
      </w:r>
      <w:r>
        <w:rPr>
          <w:rFonts w:ascii="Calibri" w:hAnsi="Calibri" w:cs="Calibri"/>
        </w:rPr>
        <w:t xml:space="preserve"> </w:t>
      </w:r>
      <w:r>
        <w:rPr>
          <w:rFonts w:ascii="Times New Roman" w:hAnsi="Times New Roman" w:cs="Times New Roman"/>
          <w:i/>
          <w:iCs/>
        </w:rPr>
        <w:t>«Помогать – исцелять – защищать»</w:t>
      </w:r>
      <w:r>
        <w:rPr>
          <w:rFonts w:ascii="Times New Roman" w:hAnsi="Times New Roman" w:cs="Times New Roman"/>
        </w:rPr>
        <w:t xml:space="preserve"> – девиз Тевтонского ордена («Helfen – Heilen – Wehren»).</w:t>
      </w:r>
    </w:p>
    <w:p w14:paraId="205FBA6F" w14:textId="77777777" w:rsidR="007042A3" w:rsidRDefault="007042A3" w:rsidP="007042A3">
      <w:pPr>
        <w:pStyle w:val="a3"/>
        <w:suppressAutoHyphens/>
        <w:rPr>
          <w:rFonts w:ascii="Minion Pro" w:hAnsi="Minion Pro" w:cs="Minion Pro"/>
        </w:rPr>
      </w:pPr>
    </w:p>
  </w:footnote>
  <w:footnote w:id="67">
    <w:p w14:paraId="137FF42B" w14:textId="77777777" w:rsidR="007042A3" w:rsidRDefault="007042A3" w:rsidP="007042A3">
      <w:pPr>
        <w:pStyle w:val="a3"/>
        <w:suppressAutoHyphens/>
        <w:rPr>
          <w:rFonts w:ascii="Times New Roman" w:hAnsi="Times New Roman" w:cs="Times New Roman"/>
        </w:rPr>
      </w:pPr>
      <w:r>
        <w:rPr>
          <w:vertAlign w:val="superscript"/>
        </w:rPr>
        <w:footnoteRef/>
      </w:r>
      <w:r>
        <w:t>6</w:t>
      </w:r>
      <w:r>
        <w:tab/>
      </w:r>
      <w:r>
        <w:rPr>
          <w:rFonts w:ascii="Calibri" w:hAnsi="Calibri" w:cs="Calibri"/>
        </w:rPr>
        <w:t xml:space="preserve"> </w:t>
      </w:r>
      <w:r>
        <w:rPr>
          <w:rFonts w:ascii="Times New Roman" w:hAnsi="Times New Roman" w:cs="Times New Roman"/>
          <w:i/>
          <w:iCs/>
        </w:rPr>
        <w:t>Земля Барца</w:t>
      </w:r>
      <w:r>
        <w:rPr>
          <w:rFonts w:ascii="Times New Roman" w:hAnsi="Times New Roman" w:cs="Times New Roman"/>
        </w:rPr>
        <w:t xml:space="preserve"> – область вокруг Кронштадта (Брашова), бывшая центром тевтонов в 1211–1225 гг. В Трансильвании Немецкий орден оказался по приглашению короля Венгрии Андраша II для борьбы с половцами.</w:t>
      </w:r>
    </w:p>
    <w:p w14:paraId="2EC6BFCF" w14:textId="77777777" w:rsidR="007042A3" w:rsidRDefault="007042A3" w:rsidP="007042A3">
      <w:pPr>
        <w:pStyle w:val="a3"/>
        <w:suppressAutoHyphens/>
        <w:rPr>
          <w:rFonts w:ascii="Minion Pro" w:hAnsi="Minion Pro" w:cs="Minion Pro"/>
        </w:rPr>
      </w:pPr>
    </w:p>
  </w:footnote>
  <w:footnote w:id="68">
    <w:p w14:paraId="19B925CB" w14:textId="77777777" w:rsidR="007042A3" w:rsidRDefault="007042A3" w:rsidP="007042A3">
      <w:pPr>
        <w:pStyle w:val="a3"/>
        <w:suppressAutoHyphens/>
        <w:rPr>
          <w:rFonts w:ascii="Times New Roman" w:hAnsi="Times New Roman" w:cs="Times New Roman"/>
        </w:rPr>
      </w:pPr>
      <w:r>
        <w:rPr>
          <w:vertAlign w:val="superscript"/>
        </w:rPr>
        <w:footnoteRef/>
      </w:r>
      <w:r>
        <w:t>7</w:t>
      </w:r>
      <w:r>
        <w:tab/>
      </w:r>
      <w:r>
        <w:rPr>
          <w:rFonts w:ascii="Calibri" w:hAnsi="Calibri" w:cs="Calibri"/>
        </w:rPr>
        <w:t xml:space="preserve"> </w:t>
      </w:r>
      <w:r>
        <w:rPr>
          <w:rFonts w:ascii="Times New Roman" w:hAnsi="Times New Roman" w:cs="Times New Roman"/>
          <w:i/>
          <w:iCs/>
        </w:rPr>
        <w:t>Всеевропейский съезд в Луцке 1429 года</w:t>
      </w:r>
      <w:r>
        <w:rPr>
          <w:rFonts w:ascii="Times New Roman" w:hAnsi="Times New Roman" w:cs="Times New Roman"/>
        </w:rPr>
        <w:t xml:space="preserve"> – съезд монархов для решения вопросов Восточной Европы. Присутствовали короли Венгрии и Германии, Польши, Дании, Швеции и Норвегии; татарские ханы Дона, Волги и Крыма; митрополит Киевский и всея Руси Фотий; великие князья Литвы (Витовт), Москвы (Василий Тёмный), Твери и Рязани; магистр Ливонского ордена; князь Одоевский; представители папы, Византии и Тевтонского ордена. В повестке: сдерживание Турции; коронация Витовта (т. е. повышение статуса Литвы с великого княжества до королевства); конфликт Дании и Ганзы; уния церквей; борьба с гуситами; налоговая политика и правила судоходства на Балтике; раздел Молдовы.</w:t>
      </w:r>
    </w:p>
    <w:p w14:paraId="6EEB9C0F" w14:textId="77777777" w:rsidR="007042A3" w:rsidRDefault="007042A3" w:rsidP="007042A3">
      <w:pPr>
        <w:pStyle w:val="a3"/>
        <w:suppressAutoHyphens/>
        <w:rPr>
          <w:rFonts w:ascii="Minion Pro" w:hAnsi="Minion Pro" w:cs="Minion Pro"/>
        </w:rPr>
      </w:pPr>
    </w:p>
  </w:footnote>
  <w:footnote w:id="69">
    <w:p w14:paraId="5FCED7F2" w14:textId="77777777" w:rsidR="007042A3" w:rsidRDefault="007042A3" w:rsidP="007042A3">
      <w:pPr>
        <w:pStyle w:val="a3"/>
        <w:suppressAutoHyphens/>
        <w:rPr>
          <w:rFonts w:ascii="Times New Roman" w:hAnsi="Times New Roman" w:cs="Times New Roman"/>
        </w:rPr>
      </w:pPr>
      <w:r>
        <w:rPr>
          <w:vertAlign w:val="superscript"/>
        </w:rPr>
        <w:footnoteRef/>
      </w:r>
      <w:r>
        <w:t>1</w:t>
      </w:r>
      <w:r>
        <w:tab/>
      </w:r>
      <w:r>
        <w:rPr>
          <w:rFonts w:ascii="Calibri" w:hAnsi="Calibri" w:cs="Calibri"/>
        </w:rPr>
        <w:t xml:space="preserve"> </w:t>
      </w:r>
      <w:r>
        <w:rPr>
          <w:rFonts w:ascii="Times New Roman" w:hAnsi="Times New Roman" w:cs="Times New Roman"/>
          <w:i/>
          <w:iCs/>
        </w:rPr>
        <w:t>Угэдэй (1186–1241)</w:t>
      </w:r>
      <w:r>
        <w:rPr>
          <w:rFonts w:ascii="Times New Roman" w:hAnsi="Times New Roman" w:cs="Times New Roman"/>
        </w:rPr>
        <w:t xml:space="preserve"> – Великий хан в 1229–1241 гг. Кроме завоевания Западной Степи, Руси и Кавказа и начала завоеваний в Анатолии, Индии и Южном Китае, организовал почтовую службу в империи, развивал дорожную сеть и проводил другие реформы.</w:t>
      </w:r>
    </w:p>
    <w:p w14:paraId="1D3F395B" w14:textId="77777777" w:rsidR="007042A3" w:rsidRDefault="007042A3" w:rsidP="007042A3">
      <w:pPr>
        <w:pStyle w:val="a3"/>
        <w:suppressAutoHyphens/>
        <w:rPr>
          <w:rFonts w:ascii="Minion Pro" w:hAnsi="Minion Pro" w:cs="Minion Pro"/>
        </w:rPr>
      </w:pPr>
    </w:p>
  </w:footnote>
  <w:footnote w:id="70">
    <w:p w14:paraId="1D8814C1" w14:textId="77777777" w:rsidR="007042A3" w:rsidRDefault="007042A3" w:rsidP="007042A3">
      <w:pPr>
        <w:pStyle w:val="a3"/>
        <w:suppressAutoHyphens/>
        <w:rPr>
          <w:rFonts w:ascii="Calibri" w:hAnsi="Calibri" w:cs="Calibri"/>
        </w:rPr>
      </w:pPr>
      <w:r>
        <w:rPr>
          <w:vertAlign w:val="superscript"/>
        </w:rPr>
        <w:footnoteRef/>
      </w:r>
      <w:r>
        <w:t>2</w:t>
      </w:r>
      <w:r>
        <w:tab/>
      </w:r>
      <w:r>
        <w:rPr>
          <w:rFonts w:ascii="Calibri" w:hAnsi="Calibri" w:cs="Calibri"/>
        </w:rPr>
        <w:t xml:space="preserve"> </w:t>
      </w:r>
      <w:r>
        <w:rPr>
          <w:rFonts w:ascii="Times New Roman" w:hAnsi="Times New Roman" w:cs="Times New Roman"/>
          <w:i/>
          <w:iCs/>
        </w:rPr>
        <w:t>Гуюк</w:t>
      </w:r>
      <w:r>
        <w:rPr>
          <w:rFonts w:ascii="Times New Roman" w:hAnsi="Times New Roman" w:cs="Times New Roman"/>
        </w:rPr>
        <w:t xml:space="preserve"> – правил лишь два года (1246–1248) и не успел развязать первую в Монгольской империи войну.</w:t>
      </w:r>
      <w:r>
        <w:rPr>
          <w:rFonts w:ascii="Calibri" w:hAnsi="Calibri" w:cs="Calibri"/>
        </w:rPr>
        <w:t xml:space="preserve"> </w:t>
      </w:r>
    </w:p>
    <w:p w14:paraId="0890E88A" w14:textId="77777777" w:rsidR="007042A3" w:rsidRDefault="007042A3" w:rsidP="007042A3">
      <w:pPr>
        <w:pStyle w:val="a3"/>
        <w:suppressAutoHyphens/>
        <w:rPr>
          <w:rFonts w:ascii="Minion Pro" w:hAnsi="Minion Pro" w:cs="Minion Pro"/>
        </w:rPr>
      </w:pPr>
    </w:p>
  </w:footnote>
  <w:footnote w:id="71">
    <w:p w14:paraId="3A35A0FE" w14:textId="77777777" w:rsidR="007042A3" w:rsidRDefault="007042A3" w:rsidP="007042A3">
      <w:pPr>
        <w:pStyle w:val="a3"/>
        <w:suppressAutoHyphens/>
        <w:rPr>
          <w:rFonts w:ascii="Times New Roman" w:hAnsi="Times New Roman" w:cs="Times New Roman"/>
        </w:rPr>
      </w:pPr>
      <w:r>
        <w:rPr>
          <w:vertAlign w:val="superscript"/>
        </w:rPr>
        <w:footnoteRef/>
      </w:r>
      <w:r>
        <w:t>3</w:t>
      </w:r>
      <w:r>
        <w:tab/>
      </w:r>
      <w:r>
        <w:rPr>
          <w:rFonts w:ascii="Calibri" w:hAnsi="Calibri" w:cs="Calibri"/>
          <w:i/>
          <w:iCs/>
        </w:rPr>
        <w:t xml:space="preserve"> </w:t>
      </w:r>
      <w:r>
        <w:rPr>
          <w:rFonts w:ascii="Times New Roman" w:hAnsi="Times New Roman" w:cs="Times New Roman"/>
          <w:i/>
          <w:iCs/>
        </w:rPr>
        <w:t>Барын, Боз Курд</w:t>
      </w:r>
      <w:r>
        <w:rPr>
          <w:rFonts w:ascii="Times New Roman" w:hAnsi="Times New Roman" w:cs="Times New Roman"/>
        </w:rPr>
        <w:t xml:space="preserve"> – вопреки широко распространённому представлению Сульдэ – это не бог войны, а лишь одна из душ человека, его дух (в смысле, употребляемом в словосочетании «сильный духом»), либо дух рода, воплощающийся в знамени (и только в этом смысле он становится покровителем войны, которую ведёт данный конкретный род).</w:t>
      </w:r>
    </w:p>
    <w:p w14:paraId="366E0638" w14:textId="77777777" w:rsidR="007042A3" w:rsidRDefault="007042A3" w:rsidP="007042A3">
      <w:pPr>
        <w:pStyle w:val="a3"/>
        <w:suppressAutoHyphens/>
        <w:rPr>
          <w:rFonts w:ascii="Minion Pro" w:hAnsi="Minion Pro" w:cs="Minion Pro"/>
        </w:rPr>
      </w:pPr>
    </w:p>
  </w:footnote>
  <w:footnote w:id="72">
    <w:p w14:paraId="35F152EF" w14:textId="77777777" w:rsidR="007042A3" w:rsidRDefault="007042A3" w:rsidP="007042A3">
      <w:pPr>
        <w:pStyle w:val="a3"/>
        <w:suppressAutoHyphens/>
        <w:rPr>
          <w:rFonts w:ascii="Times New Roman" w:hAnsi="Times New Roman" w:cs="Times New Roman"/>
        </w:rPr>
      </w:pPr>
      <w:r>
        <w:rPr>
          <w:vertAlign w:val="superscript"/>
        </w:rPr>
        <w:footnoteRef/>
      </w:r>
      <w:r>
        <w:t>1</w:t>
      </w:r>
      <w:r>
        <w:tab/>
      </w:r>
      <w:r>
        <w:rPr>
          <w:rFonts w:ascii="Calibri" w:hAnsi="Calibri" w:cs="Calibri"/>
        </w:rPr>
        <w:t xml:space="preserve"> </w:t>
      </w:r>
      <w:r>
        <w:rPr>
          <w:rFonts w:ascii="Times New Roman" w:hAnsi="Times New Roman" w:cs="Times New Roman"/>
          <w:i/>
          <w:iCs/>
        </w:rPr>
        <w:t>Пржемысл Отакар (1233–1278)</w:t>
      </w:r>
      <w:r>
        <w:rPr>
          <w:rFonts w:ascii="Times New Roman" w:hAnsi="Times New Roman" w:cs="Times New Roman"/>
        </w:rPr>
        <w:t xml:space="preserve"> – король Чехии, герцог Австрии, основатель Кёнигсберга.</w:t>
      </w:r>
    </w:p>
    <w:p w14:paraId="06076455" w14:textId="77777777" w:rsidR="007042A3" w:rsidRDefault="007042A3" w:rsidP="007042A3">
      <w:pPr>
        <w:pStyle w:val="a3"/>
        <w:suppressAutoHyphens/>
        <w:rPr>
          <w:rFonts w:ascii="Minion Pro" w:hAnsi="Minion Pro" w:cs="Minion Pro"/>
        </w:rPr>
      </w:pPr>
    </w:p>
  </w:footnote>
  <w:footnote w:id="73">
    <w:p w14:paraId="64A0CB9F" w14:textId="77777777" w:rsidR="007042A3" w:rsidRDefault="007042A3" w:rsidP="007042A3">
      <w:pPr>
        <w:pStyle w:val="a3"/>
        <w:suppressAutoHyphens/>
        <w:rPr>
          <w:rFonts w:ascii="Times New Roman" w:hAnsi="Times New Roman" w:cs="Times New Roman"/>
        </w:rPr>
      </w:pPr>
      <w:r>
        <w:rPr>
          <w:vertAlign w:val="superscript"/>
        </w:rPr>
        <w:footnoteRef/>
      </w:r>
      <w:r>
        <w:t>2</w:t>
      </w:r>
      <w:r>
        <w:tab/>
      </w:r>
      <w:r>
        <w:rPr>
          <w:rFonts w:ascii="Calibri" w:hAnsi="Calibri" w:cs="Calibri"/>
          <w:sz w:val="22"/>
          <w:szCs w:val="22"/>
        </w:rPr>
        <w:t xml:space="preserve"> </w:t>
      </w:r>
      <w:r>
        <w:rPr>
          <w:rFonts w:ascii="Times New Roman" w:hAnsi="Times New Roman" w:cs="Times New Roman"/>
          <w:i/>
          <w:iCs/>
        </w:rPr>
        <w:t>Карл Анжуйский (1227–1285)</w:t>
      </w:r>
      <w:r>
        <w:rPr>
          <w:rFonts w:ascii="Times New Roman" w:hAnsi="Times New Roman" w:cs="Times New Roman"/>
        </w:rPr>
        <w:t xml:space="preserve"> – амбициозный монарх, король Неаполя, Албании, Иерусалима, князь Ахейский и пр., пытавшийся «возродить средиземноморскую Римскую империю». После Сицилийской вечерни его планы пошли прахом.</w:t>
      </w:r>
    </w:p>
    <w:p w14:paraId="07B07C31" w14:textId="77777777" w:rsidR="007042A3" w:rsidRDefault="007042A3" w:rsidP="007042A3">
      <w:pPr>
        <w:pStyle w:val="a3"/>
        <w:suppressAutoHyphens/>
        <w:rPr>
          <w:rFonts w:ascii="Minion Pro" w:hAnsi="Minion Pro" w:cs="Minion Pro"/>
        </w:rPr>
      </w:pPr>
    </w:p>
  </w:footnote>
  <w:footnote w:id="74">
    <w:p w14:paraId="189906B8" w14:textId="77777777" w:rsidR="007042A3" w:rsidRDefault="007042A3" w:rsidP="007042A3">
      <w:pPr>
        <w:pStyle w:val="a3"/>
        <w:suppressAutoHyphens/>
        <w:rPr>
          <w:rFonts w:ascii="Times New Roman" w:hAnsi="Times New Roman" w:cs="Times New Roman"/>
        </w:rPr>
      </w:pPr>
      <w:r>
        <w:rPr>
          <w:vertAlign w:val="superscript"/>
        </w:rPr>
        <w:footnoteRef/>
      </w:r>
      <w:r>
        <w:t>3</w:t>
      </w:r>
      <w:r>
        <w:tab/>
      </w:r>
      <w:r>
        <w:rPr>
          <w:rFonts w:ascii="Calibri" w:hAnsi="Calibri" w:cs="Calibri"/>
        </w:rPr>
        <w:t xml:space="preserve"> </w:t>
      </w:r>
      <w:r>
        <w:rPr>
          <w:rFonts w:ascii="Times New Roman" w:hAnsi="Times New Roman" w:cs="Times New Roman"/>
          <w:i/>
          <w:iCs/>
        </w:rPr>
        <w:t>Беатриса Сицилийская (1260–1307)</w:t>
      </w:r>
      <w:r>
        <w:rPr>
          <w:rFonts w:ascii="Times New Roman" w:hAnsi="Times New Roman" w:cs="Times New Roman"/>
        </w:rPr>
        <w:t xml:space="preserve"> – провела в плену с 1266 по 1284 год; вышла замуж за маркграфа Салуццо, т. о., её потомком является Франческа Мария дель Ватто-и-Урсуа.</w:t>
      </w:r>
    </w:p>
    <w:p w14:paraId="41A38D0C" w14:textId="77777777" w:rsidR="007042A3" w:rsidRDefault="007042A3" w:rsidP="007042A3">
      <w:pPr>
        <w:pStyle w:val="a3"/>
        <w:suppressAutoHyphens/>
        <w:rPr>
          <w:rFonts w:ascii="Minion Pro" w:hAnsi="Minion Pro" w:cs="Minion Pro"/>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B99"/>
    <w:rsid w:val="007042A3"/>
    <w:rsid w:val="00917E17"/>
    <w:rsid w:val="00B44B99"/>
    <w:rsid w:val="00D651C5"/>
    <w:rsid w:val="00DA1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69F901-A768-42D1-91C0-919E40CD2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042A3"/>
    <w:pPr>
      <w:spacing w:after="0" w:line="240" w:lineRule="auto"/>
    </w:pPr>
    <w:rPr>
      <w:sz w:val="20"/>
      <w:szCs w:val="20"/>
    </w:rPr>
  </w:style>
  <w:style w:type="character" w:customStyle="1" w:styleId="a4">
    <w:name w:val="Текст сноски Знак"/>
    <w:basedOn w:val="a0"/>
    <w:link w:val="a3"/>
    <w:uiPriority w:val="99"/>
    <w:semiHidden/>
    <w:rsid w:val="007042A3"/>
    <w:rPr>
      <w:sz w:val="20"/>
      <w:szCs w:val="20"/>
    </w:rPr>
  </w:style>
  <w:style w:type="character" w:styleId="a5">
    <w:name w:val="footnote reference"/>
    <w:basedOn w:val="a0"/>
    <w:uiPriority w:val="99"/>
    <w:semiHidden/>
    <w:unhideWhenUsed/>
    <w:rsid w:val="007042A3"/>
    <w:rPr>
      <w:w w:val="10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30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5693</Words>
  <Characters>32452</Characters>
  <Application>Microsoft Office Word</Application>
  <DocSecurity>0</DocSecurity>
  <Lines>270</Lines>
  <Paragraphs>76</Paragraphs>
  <ScaleCrop>false</ScaleCrop>
  <Company/>
  <LinksUpToDate>false</LinksUpToDate>
  <CharactersWithSpaces>38069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2023-10-27T16:23:00Z</dcterms:created>
  <dcterms:modified xsi:type="dcterms:W3CDTF">2023-10-27T16:24:00Z</dcterms:modified>
</cp:coreProperties>
</file>