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1D" w:rsidRDefault="00FB611D" w:rsidP="00FB611D">
      <w:pPr>
        <w:pStyle w:val="a4"/>
      </w:pPr>
      <w:r>
        <w:rPr>
          <w:rFonts w:ascii="Times New Roman" w:hAnsi="Times New Roman" w:cs="Times New Roman"/>
        </w:rPr>
        <w:t>ГРОЗА</w:t>
      </w:r>
      <w:r>
        <w:t xml:space="preserve"> 14-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ГОДА</w:t>
      </w:r>
    </w:p>
    <w:p w:rsidR="00FB611D" w:rsidRDefault="00FB611D" w:rsidP="00FB611D">
      <w:pPr>
        <w:pStyle w:val="a6"/>
      </w:pP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заметок</w:t>
      </w:r>
      <w:r>
        <w:t xml:space="preserve"> </w:t>
      </w:r>
      <w:r>
        <w:rPr>
          <w:rFonts w:ascii="Times New Roman" w:hAnsi="Times New Roman" w:cs="Times New Roman"/>
        </w:rPr>
        <w:t>кинодраматурга</w:t>
      </w:r>
      <w:r>
        <w:t>-</w:t>
      </w:r>
      <w:r>
        <w:rPr>
          <w:rFonts w:ascii="Times New Roman" w:hAnsi="Times New Roman" w:cs="Times New Roman"/>
        </w:rPr>
        <w:t>документалиста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начале</w:t>
      </w:r>
      <w:r>
        <w:t xml:space="preserve"> </w:t>
      </w:r>
      <w:r>
        <w:rPr>
          <w:rFonts w:ascii="Times New Roman" w:hAnsi="Times New Roman" w:cs="Times New Roman"/>
        </w:rPr>
        <w:t>Первой</w:t>
      </w:r>
      <w:r>
        <w:t xml:space="preserve"> </w:t>
      </w:r>
      <w:r>
        <w:rPr>
          <w:rFonts w:ascii="Times New Roman" w:hAnsi="Times New Roman" w:cs="Times New Roman"/>
        </w:rPr>
        <w:t>мировой</w:t>
      </w:r>
      <w:r>
        <w:t xml:space="preserve"> </w:t>
      </w:r>
      <w:r>
        <w:rPr>
          <w:rFonts w:ascii="Times New Roman" w:hAnsi="Times New Roman" w:cs="Times New Roman"/>
        </w:rPr>
        <w:t>войны</w:t>
      </w:r>
      <w:r>
        <w:t xml:space="preserve"> (1914–1918)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  <w:ind w:right="283" w:firstLine="0"/>
        <w:jc w:val="center"/>
      </w:pPr>
      <w:r>
        <w:t>От автора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a7"/>
      </w:pPr>
      <w:r>
        <w:t>Из глубины веков пришло в наш язык народное прозвище: Иван, не помнящий родства. Так, бывало, называл себя тот, кто не ладил с законом и обычаем, стремился забыть своё прошлое. Перемена имени, забвение рода-племени, почитались тяжкими грехами – самозванством, оскорблением предков.</w:t>
      </w:r>
    </w:p>
    <w:p w:rsidR="00FB611D" w:rsidRDefault="00FB611D" w:rsidP="00FB611D">
      <w:pPr>
        <w:pStyle w:val="a7"/>
      </w:pPr>
      <w:r>
        <w:t>Даже известную пословицу произносили встарь не так как сейчас, – полностью: Кто старое помянет, тому глаз вон; а кто старое забудет, тому оба глаза вон!</w:t>
      </w:r>
    </w:p>
    <w:p w:rsidR="00FB611D" w:rsidRDefault="00FB611D" w:rsidP="00FB611D">
      <w:pPr>
        <w:pStyle w:val="a7"/>
      </w:pPr>
      <w:r>
        <w:t>Начало прошлого века – как раз начало забвения. Революционная пропасть отд</w:t>
      </w:r>
      <w:r>
        <w:t>е</w:t>
      </w:r>
      <w:r>
        <w:t>лила в сознании народа Первую мировую войну от всего, что было раньше, и от всего, что случилось потом, в ХХ веке. А была долгая, кровавая война, унесшая миллионы жизней; и вроде как ее не было. Тусклая скороговорка советских и постсоветских учебников отводила глаза следующих поколений от народного подвига, от великой национальной трагедии.</w:t>
      </w:r>
    </w:p>
    <w:p w:rsidR="00FB611D" w:rsidRDefault="00FB611D" w:rsidP="00FB611D">
      <w:pPr>
        <w:pStyle w:val="a7"/>
      </w:pPr>
      <w:r>
        <w:t xml:space="preserve">…Лет двадцать тому назад, бродя по заснеженным тропинкам царскосельского парка, я наткнулся на странное сооружение – не то терем знатного псковича, как-то перенесенный из Средневековья под Петербург; не то модерн начала </w:t>
      </w:r>
      <w:r>
        <w:br/>
        <w:t>ХХ века, стилизаторская попытка кого-то из зодчих, склонных возрождать древн</w:t>
      </w:r>
      <w:r>
        <w:t>е</w:t>
      </w:r>
      <w:r>
        <w:t>русские архитектурные формы. Что бы это могло быть?</w:t>
      </w:r>
    </w:p>
    <w:p w:rsidR="00FB611D" w:rsidRDefault="00FB611D" w:rsidP="00FB611D">
      <w:pPr>
        <w:pStyle w:val="a7"/>
      </w:pPr>
      <w:r>
        <w:t>Искусствоведческие формальности обнаружились без труда. Сооружение назыв</w:t>
      </w:r>
      <w:r>
        <w:t>а</w:t>
      </w:r>
      <w:r>
        <w:t xml:space="preserve">лось «Ратная палата», построено в 1916 году по проекту архитектора </w:t>
      </w:r>
      <w:r>
        <w:br/>
        <w:t>С.Ю. Сидорчука на деньги благотворителей. Среди них – Елена Андреевна Треть-</w:t>
      </w:r>
      <w:r>
        <w:br/>
        <w:t>якова из семьи известных московских меценатов. Но всё это мало говорило о назн</w:t>
      </w:r>
      <w:r>
        <w:t>а</w:t>
      </w:r>
      <w:r>
        <w:t>чении теремного дворца и ничего не сообщало о его истории. На то время здание стояло заброшенное и забытое.</w:t>
      </w:r>
    </w:p>
    <w:p w:rsidR="00FB611D" w:rsidRDefault="00FB611D" w:rsidP="00FB611D">
      <w:pPr>
        <w:pStyle w:val="a7"/>
      </w:pPr>
      <w:r>
        <w:t>Потом мы – режиссёр Виктор Лисакович и я – взялись делать неигровой фильм о «Ратной палате», построенной для Музея Первой мировой войны ещё в ходе её. Не буду пересказывать содержание картины – её действующими лицами стали и герои далёкой войны, и современные мастера, взявшиеся за возрождение старой постройки. Скажу только, что мы на долгие годы погрузились в материал забытых битв, в по</w:t>
      </w:r>
      <w:r>
        <w:t>д</w:t>
      </w:r>
      <w:r>
        <w:t>робности великой исторической трагедии. Руины в царскосельском парке, оказалось, помнили выходы августейших особ, визиты крупных полководцев, посещения д</w:t>
      </w:r>
      <w:r>
        <w:t>и</w:t>
      </w:r>
      <w:r>
        <w:t>пломатов, голоса писателей, художников. Например, здесь читал свои стихи служ</w:t>
      </w:r>
      <w:r>
        <w:t>и</w:t>
      </w:r>
      <w:r>
        <w:t>тель военного госпиталя Сергей Есенин.</w:t>
      </w:r>
    </w:p>
    <w:p w:rsidR="00FB611D" w:rsidRDefault="00FB611D" w:rsidP="00FB611D">
      <w:pPr>
        <w:pStyle w:val="a7"/>
      </w:pPr>
      <w:r>
        <w:t>Картина «Ратная палата» (компания «Совинфильм, продюсер А. Суриков, 2010) была завершена и показана. Но история народной трагедии всё не выходила из созн</w:t>
      </w:r>
      <w:r>
        <w:t>а</w:t>
      </w:r>
      <w:r>
        <w:t>ния, из памяти режиссёра и драматурга. В конце концов к 100-летию Первой мировой войны мы сделали документальную дилогию «Гроза 14-го года». Фильм первый – «Высокая ставка»; фильм второй – «Мы не подписывали договора в Версале». Последняя лента получила премию за лучший полнометражный фильм на Всеросси</w:t>
      </w:r>
      <w:r>
        <w:t>й</w:t>
      </w:r>
      <w:r>
        <w:t>ском кинофестивале в Екатеринбурге (2013).</w:t>
      </w:r>
    </w:p>
    <w:p w:rsidR="00FB611D" w:rsidRDefault="00FB611D" w:rsidP="00FB611D">
      <w:pPr>
        <w:pStyle w:val="a7"/>
      </w:pPr>
      <w:r>
        <w:t>Предлагаемые заметки – лишь малая часть того, что вошло и не вошло в докуме</w:t>
      </w:r>
      <w:r>
        <w:t>н</w:t>
      </w:r>
      <w:r>
        <w:t>тальный сериал «Гроза 14-го года».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Люди, не обладающие обширным и глубоким воображением, склонны д</w:t>
      </w:r>
      <w:r>
        <w:t>у</w:t>
      </w:r>
      <w:r>
        <w:t>мать, будто крупное историческое событие происходит только однажды и дата его начала – известна. Вот, извольте: Первая мировая война разразилась 1 а</w:t>
      </w:r>
      <w:r>
        <w:t>в</w:t>
      </w:r>
      <w:r>
        <w:t>густа 1914 года. Оно бы и верно, но только не так всё просто. В глобальную катастрофу были втянуты миллионы людей, и каждый отдельный человек вступал в военный ад сам – по-своему и в своё время.</w:t>
      </w:r>
    </w:p>
    <w:p w:rsidR="00FB611D" w:rsidRDefault="00FB611D" w:rsidP="00FB611D">
      <w:pPr>
        <w:pStyle w:val="1"/>
      </w:pPr>
      <w:r>
        <w:t>Не удивлюсь, если окажется, что первым русским человеком, ясно ощ</w:t>
      </w:r>
      <w:r>
        <w:t>у</w:t>
      </w:r>
      <w:r>
        <w:t>тившим ужас происходящего, стал директор кредитной канцелярии министе</w:t>
      </w:r>
      <w:r>
        <w:t>р</w:t>
      </w:r>
      <w:r>
        <w:t>ства финансов Леонид Фёдорович Давыдов. 19 декабря 1913 года он в составе представительной делегации, возглавляемой премьер-министром В.Н. Коко</w:t>
      </w:r>
      <w:r>
        <w:t>в</w:t>
      </w:r>
      <w:r>
        <w:t xml:space="preserve">цовым, присутствовал на официальном завтраке в Потсдаме. Хозяином на этой встрече явился сам кайзер Вильгельм Второй. Своего </w:t>
      </w:r>
      <w:r>
        <w:lastRenderedPageBreak/>
        <w:t>собеседника за столом Вильгельм почему-то избрал не по рангу, и Леонид Фёдорович выслушал сл</w:t>
      </w:r>
      <w:r>
        <w:t>е</w:t>
      </w:r>
      <w:r>
        <w:t>дующее:</w:t>
      </w:r>
    </w:p>
    <w:p w:rsidR="00FB611D" w:rsidRDefault="00FB611D" w:rsidP="00FB611D">
      <w:pPr>
        <w:pStyle w:val="1"/>
      </w:pPr>
      <w:r>
        <w:t>– Я должен сказать вам прямо: я вижу надвигающийся конфликт двух рас – романо-славянской и германской – и не могу не предварить вас об этом. Вы предполагаете, что германизм первым начнёт враждебные действия. Если война неизбежна, то я считаю совершенно безразличным, кто начнёт её. Я очень озабочен событиями и говорю вам совершенно определённо, что война может сделаться совершенно неизбежной. Поверьте, я ничего не преувелич</w:t>
      </w:r>
      <w:r>
        <w:t>и</w:t>
      </w:r>
      <w:r>
        <w:t>ваю.</w:t>
      </w:r>
    </w:p>
    <w:p w:rsidR="00FB611D" w:rsidRDefault="00FB611D" w:rsidP="00FB611D">
      <w:pPr>
        <w:pStyle w:val="1"/>
      </w:pPr>
      <w:r>
        <w:t>Давыдов остро почувствовал лёд в глазах кайзера и металл в его голосе. Ни того ни другого чиновник не сумел донести до сознания премьера Коковцова. А тот, в свою очередь, спокойно представил мнение кайзера в своём докладе Николаю Второму. Царь вяло откликнулся на доклад своего министра. Что-то вроде:</w:t>
      </w:r>
    </w:p>
    <w:p w:rsidR="00FB611D" w:rsidRDefault="00FB611D" w:rsidP="00FB611D">
      <w:pPr>
        <w:pStyle w:val="1"/>
      </w:pPr>
      <w:r>
        <w:t>– Но это же Вилли… Он сумасшедший. Было бы своевременно посадить его в «желтый дом».</w:t>
      </w:r>
    </w:p>
    <w:p w:rsidR="00FB611D" w:rsidRDefault="00FB611D" w:rsidP="00FB611D">
      <w:pPr>
        <w:pStyle w:val="1"/>
      </w:pPr>
      <w:r>
        <w:t>Можно сказать, что Леонид Давыдов уже вступил в войну. А Коковцов и царь – нет…</w:t>
      </w:r>
    </w:p>
    <w:p w:rsidR="00FB611D" w:rsidRDefault="00FB611D" w:rsidP="00FB611D">
      <w:pPr>
        <w:pStyle w:val="1"/>
      </w:pPr>
      <w:r>
        <w:t>В конце лета 1914 года калужская дворянка Татьяна Аксакова-Сиверс (из семьи известных славянофилов Аксаковых), проводив мужа в армию, приех</w:t>
      </w:r>
      <w:r>
        <w:t>а</w:t>
      </w:r>
      <w:r>
        <w:t>ла из имения в губернский город. В позднейших записках она отметила «своё» начало войны – в Калуге.</w:t>
      </w:r>
    </w:p>
    <w:p w:rsidR="00FB611D" w:rsidRDefault="00FB611D" w:rsidP="00FB611D">
      <w:pPr>
        <w:pStyle w:val="1"/>
      </w:pPr>
      <w:r>
        <w:t>«6 августа, по старому стилю, мы всей кампанией наблюдали солнечное затмение, которое было особенно хорошо видно с висящей над Окой террасы городского сада. Лето 1914 года было насыщено знамениями небесными». Именно в то же день, день затмения 6 августа, были убиты близкие друзья Аксаковой-Сиверс – братья Михаил и Андрей Катковы. Как было не вспо</w:t>
      </w:r>
      <w:r>
        <w:t>м</w:t>
      </w:r>
      <w:r>
        <w:t>нить «Слово о полку Игореве», где – плохая примета! – солнце тоже затмилось в самом начале похода русской рати.</w:t>
      </w:r>
    </w:p>
    <w:p w:rsidR="00FB611D" w:rsidRDefault="00FB611D" w:rsidP="00FB611D">
      <w:pPr>
        <w:pStyle w:val="1"/>
      </w:pPr>
      <w:r>
        <w:t>Не все и не сразу поняли войну как народную и личную трагедию. В вои</w:t>
      </w:r>
      <w:r>
        <w:t>н</w:t>
      </w:r>
      <w:r>
        <w:t>ских эшелонах, следовавших на запад, господа офицеры, покуривая в тамб</w:t>
      </w:r>
      <w:r>
        <w:t>у</w:t>
      </w:r>
      <w:r>
        <w:t>рах, предвкушали близкую победу над «насильниками-тевтонами». Даже и пари заключали: мы войдём в Берлин к Рождеству или к Пасхе? Пари выигр</w:t>
      </w:r>
      <w:r>
        <w:t>а</w:t>
      </w:r>
      <w:r>
        <w:t>ли бы те, кто поставили бы на вступление во вражескую столицу лет через тридцать. Но таких прозорливцев, понятно, не находилось.</w:t>
      </w:r>
    </w:p>
    <w:p w:rsidR="00FB611D" w:rsidRDefault="00FB611D" w:rsidP="00FB611D">
      <w:pPr>
        <w:pStyle w:val="1"/>
      </w:pPr>
      <w:r>
        <w:t xml:space="preserve">Многострадальная история российская по какому-то неизъяснимому закону скапливала и предъявляла народные бедствия в начале каждого следующего столетия. Век ХVII отмечен «смутным временем»; восемнадцатый – кровавой революцией Петра Первого; Отечественная война против Наполеона настигла нас в 1812 году. И вот теперь – снова в начале века – </w:t>
      </w:r>
      <w:r>
        <w:br/>
        <w:t>на российской равнине снова загрохотали пушки. С трудом преодолевая свою деликатность и застенчивость, Николай Второй выступал с балюстрады Зи</w:t>
      </w:r>
      <w:r>
        <w:t>м</w:t>
      </w:r>
      <w:r>
        <w:t>него дворца, называл новую войну «Второй Отечественной» и клялся не складывать оружия до полной победы. Откуда ему было знать, что всего шесть лет спустя другой оратор, другой национальный лидер, будет звать соотечественников на другую войну и – опять до победного конца. Только война б</w:t>
      </w:r>
      <w:r>
        <w:t>у</w:t>
      </w:r>
      <w:r>
        <w:t>дет с капиталистами и помещиками Антанты, Польши, Финляндии и Венгрии, а оратор будет носить имя Владимир Ленин.</w:t>
      </w:r>
    </w:p>
    <w:p w:rsidR="00FB611D" w:rsidRDefault="00FB611D" w:rsidP="00FB611D">
      <w:pPr>
        <w:pStyle w:val="1"/>
      </w:pPr>
      <w:r>
        <w:t>Но это – потом. А пока царское Министерство внутренних дел устанавл</w:t>
      </w:r>
      <w:r>
        <w:t>и</w:t>
      </w:r>
      <w:r>
        <w:t>вает местонахождение эмигранта Ульянова-Ленина в Кракове и его арест там австрийскими властями – как русского подданного. Следует министерская т</w:t>
      </w:r>
      <w:r>
        <w:t>е</w:t>
      </w:r>
      <w:r>
        <w:t>леграмма командующему Юго-Западным фронтом генералу М.В. Алексееву; просьба не отказать в распоряжении об аресте оного Ленина и препровожд</w:t>
      </w:r>
      <w:r>
        <w:t>е</w:t>
      </w:r>
      <w:r>
        <w:t>нии его в Петербург. Русская охранка всегда опаздывает. Её чины не только не настигают вождя большевиков на Юго-Западном фронте, но и ещё и нарушают недавний царский указ, коим столица империи переименована: она теперь не Петербург (это ведь по-немецки), а Петроград.</w:t>
      </w:r>
    </w:p>
    <w:p w:rsidR="00FB611D" w:rsidRDefault="00FB611D" w:rsidP="00FB611D">
      <w:pPr>
        <w:pStyle w:val="1"/>
      </w:pPr>
      <w:r>
        <w:t>Ставка Верховного главнокомандующего русской армии с начала войны находилась в белорусском местечке Барановичи. Назначение Верховным главнокомандующим получил дядя царя великий князь Николай Николаевич. В следующие месяцы император и его свита много раз посещали Барановичи, и каждый приезд царского поезда ставил великого князя в неловкое положение, раздражал. Деловая работа штаба существенно нарушалась; Ставка нач</w:t>
      </w:r>
      <w:r>
        <w:t>и</w:t>
      </w:r>
      <w:r>
        <w:t>нала отчасти напоминать Питер с его дворцовыми интригами, развлечениями, сплетнями. С другой стороны, дядя старше августейшего племянника на дв</w:t>
      </w:r>
      <w:r>
        <w:t>е</w:t>
      </w:r>
      <w:r>
        <w:t xml:space="preserve">надцать лет; он помнит царя </w:t>
      </w:r>
      <w:r>
        <w:lastRenderedPageBreak/>
        <w:t>мальчиком, наследником. Николай Николаевич, пожалуй, не без оснований, опасается некомпетентных вмешательств государя и особенно свиты в вопросы стратегии и военного управления. Страна всё глубже втягивается в милитаризацию, и Ставка неизбежно начинает соперн</w:t>
      </w:r>
      <w:r>
        <w:t>и</w:t>
      </w:r>
      <w:r>
        <w:t>чать с императором в гражданской сфере.</w:t>
      </w:r>
    </w:p>
    <w:p w:rsidR="00FB611D" w:rsidRDefault="00FB611D" w:rsidP="00FB611D">
      <w:pPr>
        <w:pStyle w:val="1"/>
      </w:pPr>
      <w:r>
        <w:t>В Барановичи с докладами к Верховному приезжают министры и промы</w:t>
      </w:r>
      <w:r>
        <w:t>ш</w:t>
      </w:r>
      <w:r>
        <w:t>ленники, церковные иерархи и общественные деятели, дипломаты и знатные иностранцы. При дворе и в столичных салонах самого великого князя – о, с</w:t>
      </w:r>
      <w:r>
        <w:t>о</w:t>
      </w:r>
      <w:r>
        <w:t>вершенно неофициально, конечно, – начинают называть императором Ник</w:t>
      </w:r>
      <w:r>
        <w:t>о</w:t>
      </w:r>
      <w:r>
        <w:t>лаем Третьим. Дядя и племянник о том знают, и это не улучшает их отнош</w:t>
      </w:r>
      <w:r>
        <w:t>е</w:t>
      </w:r>
      <w:r>
        <w:t>ний. На одном фотографическом снимке тех дней запечатлены беседующие – царь и великий князь. Мы не знаем, о чём идёт речь, но композиция весьма выразительна: Верховный – гигант, нависающий над скромным императором, одетым в простую офицерскую шинель.</w:t>
      </w:r>
    </w:p>
    <w:p w:rsidR="00FB611D" w:rsidRDefault="00FB611D" w:rsidP="00FB611D">
      <w:pPr>
        <w:pStyle w:val="1"/>
      </w:pPr>
      <w:r>
        <w:t>Великий князь терпеть не мог военного министра Владимира Сухомлинова, считал его бездарностью, пособником германских шпионов, бабником и по</w:t>
      </w:r>
      <w:r>
        <w:t>д</w:t>
      </w:r>
      <w:r>
        <w:t>халимом. В свою очередь, царь держал Сухомлинова в министрах по совету императрицы Александры Федоровны, почти бессознательно полагая в нём противовес влиянию штаба в Барановичах.</w:t>
      </w:r>
    </w:p>
    <w:p w:rsidR="00FB611D" w:rsidRDefault="00FB611D" w:rsidP="00FB611D">
      <w:pPr>
        <w:pStyle w:val="1"/>
      </w:pPr>
      <w:r>
        <w:t>В самой Ставке тоже веяли противоположные стратегические ветры. Пр</w:t>
      </w:r>
      <w:r>
        <w:t>о</w:t>
      </w:r>
      <w:r>
        <w:t>фессионалы старшего поколения, как правило, придерживались военных до</w:t>
      </w:r>
      <w:r>
        <w:t>к</w:t>
      </w:r>
      <w:r>
        <w:t>трин прошлого, ХIХ века. Для ветеранов в высоких чинах, некоторых носит</w:t>
      </w:r>
      <w:r>
        <w:t>е</w:t>
      </w:r>
      <w:r>
        <w:t>лей генеральских погон война по-прежнему состояла в основном из локальных сражений, длившихся несколько часов, максимум несколько дней каждое. Н</w:t>
      </w:r>
      <w:r>
        <w:t>а</w:t>
      </w:r>
      <w:r>
        <w:t>подобие «битвы народов» под Лейпцигом (1813) или разгрома под Седаном (1870). Другой основной формой ведения войны считалась осада крепостей – с архаическим поднесением победителю ключей от городских или замковых ворот.</w:t>
      </w:r>
    </w:p>
    <w:p w:rsidR="00FB611D" w:rsidRDefault="00FB611D" w:rsidP="00FB611D">
      <w:pPr>
        <w:pStyle w:val="1"/>
      </w:pPr>
      <w:r>
        <w:t>Офицерская молодёжь в Барановичах в частных беседах подсмеивалась над стариками: совсем отстали, не понимают, что в ХХ веке захваты крепостей и территорий сами по себе ещё не означают прочной военной победы. Куда важнее уничтожить живую силу и военную технику неприятеля. А мы? Обо</w:t>
      </w:r>
      <w:r>
        <w:t>с</w:t>
      </w:r>
      <w:r>
        <w:t>нованным стратегическим планам предпочли захват австрийских крепостей Лемберга (Львова) и Перемышля, которые вскоре пришлось оставить. Среди господ офицеров ходила такая шутка:</w:t>
      </w:r>
    </w:p>
    <w:p w:rsidR="00FB611D" w:rsidRDefault="00FB611D" w:rsidP="00FB611D">
      <w:pPr>
        <w:pStyle w:val="1"/>
        <w:rPr>
          <w:spacing w:val="-6"/>
        </w:rPr>
      </w:pPr>
      <w:r>
        <w:rPr>
          <w:spacing w:val="-6"/>
        </w:rPr>
        <w:t>– Слышали? За взятие Львова генерал Рузский получил Георгиевский крест.</w:t>
      </w:r>
    </w:p>
    <w:p w:rsidR="00FB611D" w:rsidRDefault="00FB611D" w:rsidP="00FB611D">
      <w:pPr>
        <w:pStyle w:val="1"/>
        <w:rPr>
          <w:spacing w:val="-2"/>
        </w:rPr>
      </w:pPr>
      <w:r>
        <w:rPr>
          <w:spacing w:val="-2"/>
        </w:rPr>
        <w:t>– Да. Только, видите ли, это крест на всех наших разумных планах.</w:t>
      </w:r>
    </w:p>
    <w:p w:rsidR="00FB611D" w:rsidRDefault="00FB611D" w:rsidP="00FB611D">
      <w:pPr>
        <w:pStyle w:val="1"/>
      </w:pPr>
      <w:r>
        <w:t>Под покровом ежедневной служебной рутины (доклады, сводки, телегра</w:t>
      </w:r>
      <w:r>
        <w:t>м</w:t>
      </w:r>
      <w:r>
        <w:t>мы, разговоры по прямому проводу) в Ставке вскипали извечные человеческие страсти. То вдруг в Барановичи просился старец Григорий Распутин («пом</w:t>
      </w:r>
      <w:r>
        <w:t>о</w:t>
      </w:r>
      <w:r>
        <w:t>литься о победе русского оружия») и получал от великого князя решительный отказ. То приходила скорбная весть из Вильно: от раны, полученной в бою, скончался князь императорской крови Олег Константинович, молодой чел</w:t>
      </w:r>
      <w:r>
        <w:t>о</w:t>
      </w:r>
      <w:r>
        <w:t>век, поэт, ревнитель и исследователь Пушкина. То календарь подсказывал: исполняется ровно двадцать лет от восшествия на престол государя императ</w:t>
      </w:r>
      <w:r>
        <w:t>о</w:t>
      </w:r>
      <w:r>
        <w:t>ра – скромный праздник по условиям военного времени.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Иван Бунин. Из рассказа «Последняя осень» (1916).</w:t>
      </w:r>
    </w:p>
    <w:p w:rsidR="00FB611D" w:rsidRDefault="00FB611D" w:rsidP="00FB611D">
      <w:pPr>
        <w:pStyle w:val="1"/>
      </w:pPr>
      <w:r>
        <w:t>Молодой мужик Мишка; приехал с фронта на побывку. Рассказчик беседует с Мишкой за гумном:</w:t>
      </w:r>
    </w:p>
    <w:p w:rsidR="00FB611D" w:rsidRDefault="00FB611D" w:rsidP="00FB611D">
      <w:pPr>
        <w:pStyle w:val="1"/>
      </w:pPr>
      <w:r>
        <w:t>– Бабы на деревне всё дивятся, что вот вас, небось, на войну не берут. Вы, мол, откупились. Господам, говорят, хорошо: посиживают дома.</w:t>
      </w:r>
    </w:p>
    <w:p w:rsidR="00FB611D" w:rsidRDefault="00FB611D" w:rsidP="00FB611D">
      <w:pPr>
        <w:pStyle w:val="1"/>
      </w:pPr>
      <w:r>
        <w:t>– Не все посиживают. И господ не меньше вашего перебили.</w:t>
      </w:r>
    </w:p>
    <w:p w:rsidR="00FB611D" w:rsidRDefault="00FB611D" w:rsidP="00FB611D">
      <w:pPr>
        <w:pStyle w:val="1"/>
      </w:pPr>
      <w:r>
        <w:t>– Да я-то знаю. Я-то там нагляделся. Но вот скажи, чем мы немца выгонять будем? У нас и пушек нет, одни шестидюймовые мортиры. А крепостную а</w:t>
      </w:r>
      <w:r>
        <w:t>р</w:t>
      </w:r>
      <w:r>
        <w:t>тиллерию возить не на чем.</w:t>
      </w:r>
    </w:p>
    <w:p w:rsidR="00FB611D" w:rsidRDefault="00FB611D" w:rsidP="00FB611D">
      <w:pPr>
        <w:pStyle w:val="1"/>
      </w:pPr>
      <w:r>
        <w:t>– А что ж немцы?</w:t>
      </w:r>
    </w:p>
    <w:p w:rsidR="00FB611D" w:rsidRDefault="00FB611D" w:rsidP="00FB611D">
      <w:pPr>
        <w:pStyle w:val="1"/>
      </w:pPr>
      <w:r>
        <w:t>– А то, что немец рельсы проложил, везёт и везёт… Войско наше из опо</w:t>
      </w:r>
      <w:r>
        <w:t>л</w:t>
      </w:r>
      <w:r>
        <w:t>чения какое? Привезут их на позицию, а они и разбегутся. Подтягивай портки потуже да драло. Верное слово вам говорю.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Бунин и сам предчувствует наступление «окаянных дней» и возражает со</w:t>
      </w:r>
      <w:r>
        <w:t>л</w:t>
      </w:r>
      <w:r>
        <w:t>дату слабо, без убеждённости. Особенно насчёт «господ», которые на войну не идут.</w:t>
      </w:r>
    </w:p>
    <w:p w:rsidR="00FB611D" w:rsidRDefault="00FB611D" w:rsidP="00FB611D">
      <w:pPr>
        <w:pStyle w:val="1"/>
      </w:pPr>
      <w:r>
        <w:lastRenderedPageBreak/>
        <w:t>Лидер кадетов в Думе Павел Милюков потерял на фронте сына Сергея, т</w:t>
      </w:r>
      <w:r>
        <w:t>а</w:t>
      </w:r>
      <w:r>
        <w:t>лантливого студента-агрария, потом офицера. О павшем родственнике царя князе Олеге – сказано. Военные кладбища полны были могилами дворян, ст</w:t>
      </w:r>
      <w:r>
        <w:t>у</w:t>
      </w:r>
      <w:r>
        <w:t>дентов, врачей, чиновников, полковых священников</w:t>
      </w:r>
    </w:p>
    <w:p w:rsidR="00FB611D" w:rsidRDefault="00FB611D" w:rsidP="00FB611D">
      <w:pPr>
        <w:pStyle w:val="1"/>
      </w:pPr>
      <w:r>
        <w:t>Шли, шли на войну «господа».</w:t>
      </w:r>
    </w:p>
    <w:p w:rsidR="00FB611D" w:rsidRDefault="00FB611D" w:rsidP="00FB611D">
      <w:pPr>
        <w:pStyle w:val="1"/>
      </w:pPr>
      <w:r>
        <w:t>Но бунинский Мишка знал, что говорил, когда риторически спрашивал: чем же мы немца выгонять будем? Список дефицита в действующей армии пр</w:t>
      </w:r>
      <w:r>
        <w:t>о</w:t>
      </w:r>
      <w:r>
        <w:t>стирался от крепостной артиллерии и патронов – до сапог и спичек.</w:t>
      </w:r>
    </w:p>
    <w:p w:rsidR="00FB611D" w:rsidRDefault="00FB611D" w:rsidP="00FB611D">
      <w:pPr>
        <w:pStyle w:val="1"/>
      </w:pPr>
      <w:r>
        <w:t>Военного министра Сухомлинова в конце концов отдали под суд, но это не улучшило положения.</w:t>
      </w:r>
    </w:p>
    <w:p w:rsidR="00FB611D" w:rsidRDefault="00FB611D" w:rsidP="00FB611D">
      <w:pPr>
        <w:pStyle w:val="1"/>
      </w:pPr>
      <w:r>
        <w:t>Провинциальное местечко Барановичи в довоенные времена, конечно, не видывало таких высоких гостей, какие нахлынули с осени 1914 года. На ул</w:t>
      </w:r>
      <w:r>
        <w:t>и</w:t>
      </w:r>
      <w:r>
        <w:t>цах нередко вспыхивал магний фоторепортёров, проезжали военные автом</w:t>
      </w:r>
      <w:r>
        <w:t>о</w:t>
      </w:r>
      <w:r>
        <w:t>били, тянули свои кабели связисты. Военные агенты стран-союзниц не аф</w:t>
      </w:r>
      <w:r>
        <w:t>и</w:t>
      </w:r>
      <w:r>
        <w:t>шируют своих шагов, но постоянно следят за ходом событий.</w:t>
      </w:r>
    </w:p>
    <w:p w:rsidR="00FB611D" w:rsidRDefault="00FB611D" w:rsidP="00FB611D">
      <w:pPr>
        <w:pStyle w:val="1"/>
      </w:pPr>
      <w:r>
        <w:t>Как раз к первой военной осени относится малоизвестное, но, кажется, чрезвычайно важное событие, которое могло бы оказать едва ли не решающее влияние на всю последующую историю. О подробностях судить трудно. По-видимому, существовал секретный документ, регулирующий отношения между союзниками по Антанте в возможных чрезвычайных обстоятельствах. След этого документа и краткое его содержание находим в протоколе допроса адмирала А.В. Колчака в Иркутске в январе 1920 года. Сам по себе эпизод следствия и суда над Верховным правителем России не тема этих заметок, но приводимый фрагмент имеет прямое отношение к грозе четырнадцатого года.</w:t>
      </w:r>
    </w:p>
    <w:p w:rsidR="00FB611D" w:rsidRDefault="00FB611D" w:rsidP="00FB611D">
      <w:pPr>
        <w:pStyle w:val="1"/>
      </w:pPr>
      <w:r>
        <w:t>Напомню основное обстоятельство. К середине зимы 1919–1920 годов Колчак терпит поражение и попадает в руки своих врагов – большевиков, эс</w:t>
      </w:r>
      <w:r>
        <w:t>е</w:t>
      </w:r>
      <w:r>
        <w:t>ров, представителей других левых партий. Его расстрел предрешен. Но поб</w:t>
      </w:r>
      <w:r>
        <w:t>е</w:t>
      </w:r>
      <w:r>
        <w:t>дители всё же назначают чрезвычайную следственную комиссию, которая в</w:t>
      </w:r>
      <w:r>
        <w:t>е</w:t>
      </w:r>
      <w:r>
        <w:t>дет допрос адмирала. На заседании комиссии 23 января допрос ведёт видный эсер А.Н. Алексеевский.</w:t>
      </w:r>
    </w:p>
    <w:p w:rsidR="00FB611D" w:rsidRDefault="00FB611D" w:rsidP="00FB611D">
      <w:pPr>
        <w:pStyle w:val="1"/>
      </w:pPr>
      <w:r>
        <w:t>Вот интересующий нас фрагмент протокола допроса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«Адм. КОЛЧАК: Общая точка зрения была такова, что продолжать войну [с немцами] необходимо, что мы связаны такими обязательствами с союзниками (…).</w:t>
      </w:r>
    </w:p>
    <w:p w:rsidR="00FB611D" w:rsidRDefault="00FB611D" w:rsidP="00FB611D">
      <w:pPr>
        <w:pStyle w:val="1"/>
      </w:pPr>
      <w:r>
        <w:t>АЛЕКСЕЕВСКИЙ: Было ли вам известно тогда или после, что существует узкое соглашение, заключенное 9-го сентября 1914 г. между Россией, Фра</w:t>
      </w:r>
      <w:r>
        <w:t>н</w:t>
      </w:r>
      <w:r>
        <w:t>цией и Англией, относительно того, что при известных условиях, каждое из этих государств, несмотря на то, что в открытом тексте сказано, что никто не может [заключить] отдельного мира, – может заключить отдельный мир? В отношении России этим условием была революция.</w:t>
      </w:r>
    </w:p>
    <w:p w:rsidR="00FB611D" w:rsidRDefault="00FB611D" w:rsidP="00FB611D">
      <w:pPr>
        <w:pStyle w:val="1"/>
      </w:pPr>
      <w:r>
        <w:t>Адм. КОЛЧАК: Я в первый раз слышу об этом.</w:t>
      </w:r>
    </w:p>
    <w:p w:rsidR="00FB611D" w:rsidRDefault="00FB611D" w:rsidP="00FB611D">
      <w:pPr>
        <w:pStyle w:val="1"/>
      </w:pPr>
      <w:r>
        <w:t>АЛЕКСЕЕВСКИЙ: Слышали ли вы, что товарищ министра иностранных дел Нератов перед большевистским переворотом увёз с собой некоторые д</w:t>
      </w:r>
      <w:r>
        <w:t>о</w:t>
      </w:r>
      <w:r>
        <w:t>кументы министерства иностранных дел? Он оставался в министерстве при первом и втором правительстве и был главной работающей силой в министе</w:t>
      </w:r>
      <w:r>
        <w:t>р</w:t>
      </w:r>
      <w:r>
        <w:t>стве иностранных дел, потому что ни Милюков, ни, в особенности, Тереще</w:t>
      </w:r>
      <w:r>
        <w:t>н</w:t>
      </w:r>
      <w:r>
        <w:t>ко, не были достаточно подготовлены для руководства ведомством иностра</w:t>
      </w:r>
      <w:r>
        <w:t>н</w:t>
      </w:r>
      <w:r>
        <w:t>ных дел. Документ, о котором я говорю, Комиссия в руках не имела, но я слышал от лица, заслуживающего доверия, состоявшего (в близких отнош</w:t>
      </w:r>
      <w:r>
        <w:t>е</w:t>
      </w:r>
      <w:r>
        <w:t xml:space="preserve">ниях) с министерством иностранных дел, что такой документ существует. В отношении Франции таким обстоятельством, </w:t>
      </w:r>
      <w:r>
        <w:br/>
        <w:t>разрешавшим заключение отдельного мира, являлось взятие Парижа, в отн</w:t>
      </w:r>
      <w:r>
        <w:t>о</w:t>
      </w:r>
      <w:r>
        <w:t xml:space="preserve">шении Англии высадка германского десанта на островах и у нас – </w:t>
      </w:r>
      <w:r>
        <w:br/>
        <w:t>революция.</w:t>
      </w:r>
    </w:p>
    <w:p w:rsidR="00FB611D" w:rsidRDefault="00FB611D" w:rsidP="00FB611D">
      <w:pPr>
        <w:pStyle w:val="1"/>
      </w:pPr>
      <w:r>
        <w:t>Адм. КОЛЧАК: Я с Нератовым не встречался и о существовании такого соглашения не слыхал».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  <w:rPr>
          <w:spacing w:val="2"/>
        </w:rPr>
      </w:pPr>
      <w:r>
        <w:rPr>
          <w:spacing w:val="2"/>
        </w:rPr>
        <w:t xml:space="preserve">На допросе неожиданно всплыли обстоятельства, относящиеся к самому началу мировой войны. Если действительно у России было международно признанное право выйти из войны, то этим правом могло воспользоваться легитимное с точки зрения Запада Временное </w:t>
      </w:r>
      <w:r>
        <w:rPr>
          <w:spacing w:val="2"/>
        </w:rPr>
        <w:lastRenderedPageBreak/>
        <w:t>правительство – сразу после февральского переворота 1917 года. Скрыл ли А.А. Нератов скандальный документ? Возможно. Дело в том, что большевики после своего прихода к власти опубликовали множество разоблачающих документов из архива МИД о закулисных деталях подготовки и ведения войны всеми ее участниками. Но документы эти в основном бросали тень на свергнутое царское правительс</w:t>
      </w:r>
      <w:r>
        <w:rPr>
          <w:spacing w:val="2"/>
        </w:rPr>
        <w:t>т</w:t>
      </w:r>
      <w:r>
        <w:rPr>
          <w:spacing w:val="2"/>
        </w:rPr>
        <w:t>во, рисовали хоть и близкую, но всё же историческую картину. Здесь же речь шла о политике Временного правительства, о моральной позиции Льв</w:t>
      </w:r>
      <w:r>
        <w:rPr>
          <w:spacing w:val="2"/>
        </w:rPr>
        <w:t>о</w:t>
      </w:r>
      <w:r>
        <w:rPr>
          <w:spacing w:val="2"/>
        </w:rPr>
        <w:t>ва и Милюкова, Керенского и Терещенко. Оказалось бы, что они могли законно вывести Россию из мировой войны, сберечь тысячи жизней соотечественн</w:t>
      </w:r>
      <w:r>
        <w:rPr>
          <w:spacing w:val="2"/>
        </w:rPr>
        <w:t>и</w:t>
      </w:r>
      <w:r>
        <w:rPr>
          <w:spacing w:val="2"/>
        </w:rPr>
        <w:t>ков. Но не сделали этого.</w:t>
      </w:r>
    </w:p>
    <w:p w:rsidR="00FB611D" w:rsidRDefault="00FB611D" w:rsidP="00FB611D">
      <w:pPr>
        <w:pStyle w:val="1"/>
      </w:pPr>
      <w:r>
        <w:t>Дипломатический крах потерпели бы и союзники – Франция и Англия. Они на всех международных перекрёстках трубили, что Россия якобы досрочно и самовольно вышла из войны, изменила общему делу Антанты. Поэтому-то её, Россию, и не допустили к дележу пирога победителей на Версальской мирной конференции. Если б секретный протокол от 9 сентября 1914 года увидел свет через три года, все пропагандистские ухищрения союзников рухнули бы как карточный домик. Пришлось бы сказать правду: мы, Антанта, в корыстных и эгоистических целях исключили из числа победителей Россию, вынесшую на себе основную тяжесть войны.</w:t>
      </w:r>
    </w:p>
    <w:p w:rsidR="00FB611D" w:rsidRDefault="00FB611D" w:rsidP="00FB611D">
      <w:pPr>
        <w:pStyle w:val="1"/>
      </w:pPr>
      <w:r>
        <w:t>Но было так, как было.</w:t>
      </w:r>
    </w:p>
    <w:p w:rsidR="00FB611D" w:rsidRDefault="00FB611D" w:rsidP="00FB611D">
      <w:pPr>
        <w:pStyle w:val="1"/>
      </w:pPr>
      <w:r>
        <w:t>Кресло представителя России на Версальской мирной ассамблее пустовало. Председатель конференции французский премьер Жорж Клемансо демонс</w:t>
      </w:r>
      <w:r>
        <w:t>т</w:t>
      </w:r>
      <w:r>
        <w:t>ративно отказывался разговаривать с русскими. И не только с большевиками и другими левыми, но и с «обломками империи», посланцами Колчака, царск</w:t>
      </w:r>
      <w:r>
        <w:t>и</w:t>
      </w:r>
      <w:r>
        <w:t>ми министрами, военачальниками. Клемансо не нашёл времени, чтобы пр</w:t>
      </w:r>
      <w:r>
        <w:t>и</w:t>
      </w:r>
      <w:r>
        <w:t xml:space="preserve">нять дядю расстрелянного царя Николая Второго – </w:t>
      </w:r>
      <w:r>
        <w:br/>
        <w:t>великого князя Александра Михайловича. Отпрыск императорской фамилии беседовал в версальских кулуарах с мелким клерком-секретарём. Ах, нет, об</w:t>
      </w:r>
      <w:r>
        <w:t>ъ</w:t>
      </w:r>
      <w:r>
        <w:t>яснял клерк, Франция истощена и не может помочь – вот разве блокадой С</w:t>
      </w:r>
      <w:r>
        <w:t>о</w:t>
      </w:r>
      <w:r>
        <w:t>ветов. Как! – удивлялся великий князь, – Франция, так часто спасаемая Росс</w:t>
      </w:r>
      <w:r>
        <w:t>и</w:t>
      </w:r>
      <w:r>
        <w:t>ей во время войны, возьмёт на себя ответственность за голод и болезни ру</w:t>
      </w:r>
      <w:r>
        <w:t>с</w:t>
      </w:r>
      <w:r>
        <w:t xml:space="preserve">ских детей, женщин, стариков? «Я видел, – писал князь, – </w:t>
      </w:r>
      <w:r>
        <w:br/>
        <w:t>что они решили поставить резкую грань между прошлым и будущим. Я встал и вышел».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Но вслед за секретным протоколом 1914 года мы забежали далеко вперёд; вернусь в Барановичи, к началу войны. Уже на ее первом году стало ясно: патриархальные нравы государства российского, разгильдяйство, взяточнич</w:t>
      </w:r>
      <w:r>
        <w:t>е</w:t>
      </w:r>
      <w:r>
        <w:t>ство и воровство, ставят победный исход войны под угрозу.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«Беречь патроны» – стало первой заповедью окопного солдата уже в 1915 году.</w:t>
      </w:r>
    </w:p>
    <w:p w:rsidR="00FB611D" w:rsidRDefault="00FB611D" w:rsidP="00FB611D">
      <w:pPr>
        <w:pStyle w:val="1"/>
      </w:pPr>
      <w:r>
        <w:t>Следовали тревожные запросы депутатов в IV Думе: по какой причине не хватает боеприпасов? Почему не ремонтируют паровозы? Откуда перебои с хлебом в провинциальных городах? Кто ответит за срыв поставок фуража для кавалерийских частей? И так – до бесконечности.</w:t>
      </w:r>
    </w:p>
    <w:p w:rsidR="00FB611D" w:rsidRDefault="00FB611D" w:rsidP="00FB611D">
      <w:pPr>
        <w:pStyle w:val="1"/>
      </w:pPr>
      <w:r>
        <w:t>Кризис настигал страну в разгар войны.</w:t>
      </w:r>
    </w:p>
    <w:p w:rsidR="00FB611D" w:rsidRDefault="00FB611D" w:rsidP="00FB611D">
      <w:pPr>
        <w:pStyle w:val="1"/>
      </w:pPr>
      <w:r>
        <w:t>Летом 1915 года более половины депутатов Думы объединилось в так н</w:t>
      </w:r>
      <w:r>
        <w:t>а</w:t>
      </w:r>
      <w:r>
        <w:t xml:space="preserve">зываемый «Прогрессивный блок». В него вошли – без различия партий – </w:t>
      </w:r>
      <w:r>
        <w:br/>
        <w:t>все, кто видел пропасть между властью и народом, все, кто понимал: госуда</w:t>
      </w:r>
      <w:r>
        <w:t>р</w:t>
      </w:r>
      <w:r>
        <w:t>ство стремительно падает в эту пропасть. Блокисты требовали от царя создать «министерство доверия», правительство, ответственное перед Думой. Они н</w:t>
      </w:r>
      <w:r>
        <w:t>а</w:t>
      </w:r>
      <w:r>
        <w:t>стаивали также на частичной амнистии политических заключенных, измен</w:t>
      </w:r>
      <w:r>
        <w:t>е</w:t>
      </w:r>
      <w:r>
        <w:t>ния аграрной политики, восстановления распущенных профсоюзов и других назревших реформ.</w:t>
      </w:r>
    </w:p>
    <w:p w:rsidR="00FB611D" w:rsidRDefault="00FB611D" w:rsidP="00FB611D">
      <w:pPr>
        <w:pStyle w:val="1"/>
      </w:pPr>
      <w:r>
        <w:t>Лидерами блока стали кадеты П.Н. Милюков и А.И. Шингарёв, октябрист С.И. Шидловский, националист В.В. Шульгин, другие видные думцы. Вое</w:t>
      </w:r>
      <w:r>
        <w:t>н</w:t>
      </w:r>
      <w:r>
        <w:t>ные поражения постоянно подогревали страсти. Газеты выходили с большими пробелами в тексте – цензура не пропускала критику власти, содержащуюся в думских отчётах. Непропущенные речи распространялись в публике в рук</w:t>
      </w:r>
      <w:r>
        <w:t>о</w:t>
      </w:r>
      <w:r>
        <w:t>писных экземплярах.</w:t>
      </w:r>
    </w:p>
    <w:p w:rsidR="00FB611D" w:rsidRDefault="00FB611D" w:rsidP="00FB611D">
      <w:pPr>
        <w:pStyle w:val="1"/>
      </w:pPr>
      <w:r>
        <w:t>Осенью 1916 года думская сессия напоминала извержение вулкана. Пер</w:t>
      </w:r>
      <w:r>
        <w:t>е</w:t>
      </w:r>
      <w:r>
        <w:t>числяя по пунктам промахи правительства, Милюков каждый раз спрашивал: «Что это – глупость или измена?»</w:t>
      </w:r>
    </w:p>
    <w:p w:rsidR="00FB611D" w:rsidRDefault="00FB611D" w:rsidP="00FB611D">
      <w:pPr>
        <w:pStyle w:val="1"/>
      </w:pPr>
      <w:r>
        <w:lastRenderedPageBreak/>
        <w:t>Развал власти, «министерская чехарда» привели к тому, что многие де</w:t>
      </w:r>
      <w:r>
        <w:t>р</w:t>
      </w:r>
      <w:r>
        <w:t>жавные функции – налаживание военного производства, снабжение фронта и тыла продовольствием, оживление транспорта и многие другие – в сущес</w:t>
      </w:r>
      <w:r>
        <w:t>т</w:t>
      </w:r>
      <w:r>
        <w:t>венной части взяла на себя общественность. Уже в 1915 году многие земства и городские думы озаботились нормированием продовольствия, ввели карточки. Возник Союз земств и городов – Земгор. Преодолевая косность мин</w:t>
      </w:r>
      <w:r>
        <w:t>и</w:t>
      </w:r>
      <w:r>
        <w:t>стерских чиновников, Земгор работал на нужды воюющей страны. Председатель Зе</w:t>
      </w:r>
      <w:r>
        <w:t>м</w:t>
      </w:r>
      <w:r>
        <w:t>гора князь Г.Е. Львов говорил: «Мы делаем государственное дело». Продо</w:t>
      </w:r>
      <w:r>
        <w:t>л</w:t>
      </w:r>
      <w:r>
        <w:t>жая его мысль, кадет Милюков утверждал: «Львов мог бы сказать: "Мы зам</w:t>
      </w:r>
      <w:r>
        <w:t>е</w:t>
      </w:r>
      <w:r>
        <w:t>няем государственную власть"».</w:t>
      </w:r>
    </w:p>
    <w:p w:rsidR="00FB611D" w:rsidRDefault="00FB611D" w:rsidP="00FB611D">
      <w:pPr>
        <w:pStyle w:val="1"/>
      </w:pPr>
      <w:r>
        <w:t>Так и было.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Кампания 1915 года складывалась трудно.</w:t>
      </w:r>
    </w:p>
    <w:p w:rsidR="00FB611D" w:rsidRDefault="00FB611D" w:rsidP="00FB611D">
      <w:pPr>
        <w:pStyle w:val="1"/>
      </w:pPr>
      <w:r>
        <w:t>Русские войска оставили Галицию, Польшу, часть Прибалтики. Угроза н</w:t>
      </w:r>
      <w:r>
        <w:t>а</w:t>
      </w:r>
      <w:r>
        <w:t>висла над Ставкой Верховного главнокомандующего: в Барановичах уже слышались отдалённые залпы германских пушек.</w:t>
      </w:r>
    </w:p>
    <w:p w:rsidR="00FB611D" w:rsidRDefault="00FB611D" w:rsidP="00FB611D">
      <w:pPr>
        <w:pStyle w:val="1"/>
      </w:pPr>
      <w:r>
        <w:t>Было принято решение – перенести Ставку в Могилёв.</w:t>
      </w:r>
    </w:p>
    <w:p w:rsidR="00FB611D" w:rsidRDefault="00FB611D" w:rsidP="00FB611D">
      <w:pPr>
        <w:pStyle w:val="1"/>
        <w:rPr>
          <w:spacing w:val="2"/>
        </w:rPr>
      </w:pPr>
      <w:r>
        <w:rPr>
          <w:spacing w:val="2"/>
        </w:rPr>
        <w:t>При дворе, в окружении императрицы, ответственность за военные н</w:t>
      </w:r>
      <w:r>
        <w:rPr>
          <w:spacing w:val="2"/>
        </w:rPr>
        <w:t>е</w:t>
      </w:r>
      <w:r>
        <w:rPr>
          <w:spacing w:val="2"/>
        </w:rPr>
        <w:t xml:space="preserve">удачи возлагали на великого князя Николая Николаевича. Тогда царь принял решение: сместить Верховного и самому вступить в главное </w:t>
      </w:r>
      <w:r>
        <w:rPr>
          <w:spacing w:val="2"/>
        </w:rPr>
        <w:br/>
        <w:t>командование русской армией. То была ещё одна ошибка в цепи ошибок. Теперь вина за поражения на фронте ложилась прямо на плечи самого гос</w:t>
      </w:r>
      <w:r>
        <w:rPr>
          <w:spacing w:val="2"/>
        </w:rPr>
        <w:t>у</w:t>
      </w:r>
      <w:r>
        <w:rPr>
          <w:spacing w:val="2"/>
        </w:rPr>
        <w:t>даря.</w:t>
      </w:r>
    </w:p>
    <w:p w:rsidR="00FB611D" w:rsidRDefault="00FB611D" w:rsidP="00FB611D">
      <w:pPr>
        <w:pStyle w:val="1"/>
      </w:pPr>
      <w:r>
        <w:t>Вспоминая об удачах на русском фронте, германский генерал Эрих Л</w:t>
      </w:r>
      <w:r>
        <w:t>ю</w:t>
      </w:r>
      <w:r>
        <w:t xml:space="preserve">дендорф отметил: «Мы сделали новый большой шаг к разгрому России – </w:t>
      </w:r>
      <w:r>
        <w:br/>
        <w:t>великий князь, человек твёрдой воли, был смещён, и царь стал во главе а</w:t>
      </w:r>
      <w:r>
        <w:t>р</w:t>
      </w:r>
      <w:r>
        <w:t>мии».</w:t>
      </w:r>
    </w:p>
    <w:p w:rsidR="00FB611D" w:rsidRDefault="00FB611D" w:rsidP="00FB611D">
      <w:pPr>
        <w:pStyle w:val="1"/>
      </w:pPr>
      <w:r>
        <w:t xml:space="preserve">В Могилёве, при государе, штат Ставки вырос втрое: она обрела все черты «нормального» неповоротливого бюрократического учреждения. Для самого царя отъезд из Петрограда в Ставку стал отдыхом от столичных интриг, дрязг и истерик императрицы. Государь ходил на охоту, совершал </w:t>
      </w:r>
      <w:r>
        <w:br/>
        <w:t>дальние прогулки, посещал сеансы кинематографа, играл с наследником Алексеем, наезжавшим из Царского Села.</w:t>
      </w:r>
    </w:p>
    <w:p w:rsidR="00FB611D" w:rsidRDefault="00FB611D" w:rsidP="00FB611D">
      <w:pPr>
        <w:pStyle w:val="1"/>
      </w:pPr>
      <w:r>
        <w:t>Реально руководил военными действиями генерал от инфантерии Михаил Васильевич Алексеев.</w:t>
      </w:r>
    </w:p>
    <w:p w:rsidR="00FB611D" w:rsidRDefault="00FB611D" w:rsidP="00FB611D">
      <w:pPr>
        <w:pStyle w:val="1"/>
      </w:pPr>
      <w:r>
        <w:t>В Могилёв с докладами и отчётами потянулись министры, сановники, вельможи. На полтора года захолустный Могилёв обрёл статус столицы Ро</w:t>
      </w:r>
      <w:r>
        <w:t>с</w:t>
      </w:r>
      <w:r>
        <w:t>сии.</w:t>
      </w:r>
    </w:p>
    <w:p w:rsidR="00FB611D" w:rsidRDefault="00FB611D" w:rsidP="00FB611D">
      <w:pPr>
        <w:pStyle w:val="1"/>
      </w:pPr>
      <w:r>
        <w:t>Роль «послов» здесь приняли на себя главы военных миссий союзников – французский генерал Жанен и английский адмирал Филимор. По поручению своих правительств они изо дня в день внушали государю, что войска Антанты на Западном фронте на грани краха – надо, не считаясь с потерями, наступать на востоке, спасать союзников.</w:t>
      </w:r>
    </w:p>
    <w:p w:rsidR="00FB611D" w:rsidRDefault="00FB611D" w:rsidP="00FB611D">
      <w:pPr>
        <w:pStyle w:val="1"/>
      </w:pPr>
      <w:r>
        <w:t>На самом деле на грани катастрофы уже была Россия.</w:t>
      </w:r>
    </w:p>
    <w:p w:rsidR="00FB611D" w:rsidRDefault="00FB611D" w:rsidP="00FB611D">
      <w:pPr>
        <w:pStyle w:val="1"/>
      </w:pPr>
      <w:r>
        <w:t>Оставлю в стороне подробности кампании 1916 года. Скажу только: прорыв на Юго-Западном фронте и контрнаступление в районе озера Нарочь сильно остудили наступательный порыв немцев под Верденом.</w:t>
      </w:r>
    </w:p>
    <w:p w:rsidR="00FB611D" w:rsidRDefault="00FB611D" w:rsidP="00FB611D">
      <w:pPr>
        <w:pStyle w:val="1"/>
      </w:pPr>
      <w:r>
        <w:t>Но – то были едва ли не последние успехи.</w:t>
      </w:r>
    </w:p>
    <w:p w:rsidR="00FB611D" w:rsidRDefault="00FB611D" w:rsidP="00FB611D">
      <w:pPr>
        <w:pStyle w:val="1"/>
      </w:pPr>
      <w:r>
        <w:t>Уже в городах стояли огромные «хвосты» у хлебных лавок. Уменьшались выдачи по карточкам. В центральных губерниях многие поля оставались н</w:t>
      </w:r>
      <w:r>
        <w:t>е</w:t>
      </w:r>
      <w:r>
        <w:t>паханными, незасеянными: мужики воевали. Резко росло число «больных» паровозов. Десятки тысяч беженцев из западных губерний наводнили Москву, Петроград, провинциальные города. Нормальное течение жизни прервалось, как оказалось, на долгие годы.</w:t>
      </w:r>
    </w:p>
    <w:p w:rsidR="00FB611D" w:rsidRDefault="00FB611D" w:rsidP="00FB611D">
      <w:pPr>
        <w:pStyle w:val="1"/>
      </w:pPr>
      <w:r>
        <w:t>В окопах и в тылу, почти не таясь, говорили об измене, о Распутине, новом Гришке Отрепьеве и его дружбе с императрицей-немкой; о премьер-министре Штюрмере – тоже из немцев, тоже окружен шпионами. Слухи об изменах и шпионаже были, что называется, сильно преувеличены, но хоть как-то объя</w:t>
      </w:r>
      <w:r>
        <w:t>с</w:t>
      </w:r>
      <w:r>
        <w:t>няли явное неустройство державы.</w:t>
      </w:r>
    </w:p>
    <w:p w:rsidR="00FB611D" w:rsidRDefault="00FB611D" w:rsidP="00FB611D">
      <w:pPr>
        <w:pStyle w:val="1"/>
      </w:pPr>
      <w:r>
        <w:t>Осенью 1916 года царь решил сместить Штюрмера.</w:t>
      </w:r>
    </w:p>
    <w:p w:rsidR="00FB611D" w:rsidRDefault="00FB611D" w:rsidP="00FB611D">
      <w:pPr>
        <w:pStyle w:val="1"/>
      </w:pPr>
      <w:r>
        <w:t>Но кого назначить на его место?</w:t>
      </w:r>
    </w:p>
    <w:p w:rsidR="00FB611D" w:rsidRDefault="00FB611D" w:rsidP="00FB611D">
      <w:pPr>
        <w:pStyle w:val="1"/>
      </w:pPr>
      <w:r>
        <w:t>«Прогрессивный блок» думцев в Петрограде, земские деятели, либерально настроенные офицеры в самой Ставке сходились на кандидатуре боевого а</w:t>
      </w:r>
      <w:r>
        <w:t>д</w:t>
      </w:r>
      <w:r>
        <w:t xml:space="preserve">мирала И.К. Григоровича, </w:t>
      </w:r>
      <w:r>
        <w:lastRenderedPageBreak/>
        <w:t>морского министра. И государь одобрительно о</w:t>
      </w:r>
      <w:r>
        <w:t>т</w:t>
      </w:r>
      <w:r>
        <w:t>нёсся к такому назначению.</w:t>
      </w:r>
    </w:p>
    <w:p w:rsidR="00FB611D" w:rsidRDefault="00FB611D" w:rsidP="00FB611D">
      <w:pPr>
        <w:pStyle w:val="1"/>
      </w:pPr>
      <w:r>
        <w:t>Григорович, ещё ничего не знавший о новом назначении, ожидался в Ста</w:t>
      </w:r>
      <w:r>
        <w:t>в</w:t>
      </w:r>
      <w:r>
        <w:t>ку.</w:t>
      </w:r>
    </w:p>
    <w:p w:rsidR="00FB611D" w:rsidRDefault="00FB611D" w:rsidP="00FB611D">
      <w:pPr>
        <w:pStyle w:val="1"/>
      </w:pPr>
      <w:r>
        <w:t>Морской офицер Александр Бубнов выехал из Могилёва, чтобы на пром</w:t>
      </w:r>
      <w:r>
        <w:t>е</w:t>
      </w:r>
      <w:r>
        <w:t>жуточной станции встретить будущего премьера, предупредить его о высоком назначении. Узнав, что его ждёт, он, после долгого раздумья, решил возгл</w:t>
      </w:r>
      <w:r>
        <w:t>а</w:t>
      </w:r>
      <w:r>
        <w:t>вить правительство; перекрестился на образ, висевший в купе правительс</w:t>
      </w:r>
      <w:r>
        <w:t>т</w:t>
      </w:r>
      <w:r>
        <w:t>венного поезда.</w:t>
      </w:r>
    </w:p>
    <w:p w:rsidR="00FB611D" w:rsidRDefault="00FB611D" w:rsidP="00FB611D">
      <w:pPr>
        <w:pStyle w:val="1"/>
      </w:pPr>
      <w:r>
        <w:t>Аудиенция адмирала у императора продолжалась долго; Ставка с на-</w:t>
      </w:r>
      <w:r>
        <w:br/>
        <w:t xml:space="preserve">деждой ждала результатов. Однако Григорович вышел от царя смущённый – </w:t>
      </w:r>
      <w:r>
        <w:br/>
        <w:t>монарх был необычайно любезен, долго говорил о делах второстепенных, знакомил с наследником-цесаревичем Алексеем. Но – ни словом не обмо</w:t>
      </w:r>
      <w:r>
        <w:t>л</w:t>
      </w:r>
      <w:r>
        <w:t>вился о новом назначении собеседника.</w:t>
      </w:r>
    </w:p>
    <w:p w:rsidR="00FB611D" w:rsidRDefault="00FB611D" w:rsidP="00FB611D">
      <w:pPr>
        <w:pStyle w:val="1"/>
      </w:pPr>
      <w:r>
        <w:t>Оказалось, ещё накануне государь говорил по телефону с Царским Селом, с императрицей, которая сказала – нет. Григорович слишком либерален. Поня</w:t>
      </w:r>
      <w:r>
        <w:t>т</w:t>
      </w:r>
      <w:r>
        <w:t>но: ее устами говорил Распутин. Государь отступил.</w:t>
      </w:r>
    </w:p>
    <w:p w:rsidR="00FB611D" w:rsidRDefault="00FB611D" w:rsidP="00FB611D">
      <w:pPr>
        <w:pStyle w:val="1"/>
      </w:pPr>
      <w:r>
        <w:t>Правительство возглавил Александр Федорович Трепов. Императрица и старец не возражали.</w:t>
      </w:r>
    </w:p>
    <w:p w:rsidR="00FB611D" w:rsidRDefault="00FB611D" w:rsidP="00FB611D">
      <w:pPr>
        <w:pStyle w:val="1"/>
      </w:pPr>
      <w:r>
        <w:t>Так, бывало, решались дела при дворе и в правительстве. До падения м</w:t>
      </w:r>
      <w:r>
        <w:t>о</w:t>
      </w:r>
      <w:r>
        <w:t>нархии оставалось меньше четырёх месяцев.</w:t>
      </w:r>
    </w:p>
    <w:p w:rsidR="00FB611D" w:rsidRDefault="00FB611D" w:rsidP="00FB611D">
      <w:pPr>
        <w:pStyle w:val="1"/>
      </w:pPr>
      <w:r>
        <w:t>В разгар Февральской революции последний манифест государя, манифест об отречении от престола писал императору Н.А. Бицили, начальник дипл</w:t>
      </w:r>
      <w:r>
        <w:t>о</w:t>
      </w:r>
      <w:r>
        <w:t>матической канцелярии Ставки. Документ начинался словами – «В дни вел</w:t>
      </w:r>
      <w:r>
        <w:t>и</w:t>
      </w:r>
      <w:r>
        <w:t>кой борьбы». Царь отрекался потому, что не хотел внутреннего междоусобия во время войны.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a5"/>
      </w:pPr>
      <w:r>
        <w:t>*  *  *</w:t>
      </w: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  <w:r>
        <w:t>«Россия пошла ко дну в самом конце войны, перед победой, когда мирный берег был уже виден» – так считал сэр Уинстон Черчилль. Тот самый Че</w:t>
      </w:r>
      <w:r>
        <w:t>р</w:t>
      </w:r>
      <w:r>
        <w:t>чилль, который сначала требовал от союзной страны чрезмерных, губительных усилий, а потом устраивал блокаду России.</w:t>
      </w:r>
    </w:p>
    <w:p w:rsidR="00FB611D" w:rsidRDefault="00FB611D" w:rsidP="00FB611D">
      <w:pPr>
        <w:pStyle w:val="1"/>
      </w:pPr>
      <w:r>
        <w:t>Между революционным Февралём 1917-го и выходом России из войны по Брестскому миру прошёл ровно год. Но мир подписывала не царская и не д</w:t>
      </w:r>
      <w:r>
        <w:t>е</w:t>
      </w:r>
      <w:r>
        <w:t>мократическая Россия, а – большевистская.</w:t>
      </w:r>
    </w:p>
    <w:p w:rsidR="00FB611D" w:rsidRDefault="00FB611D" w:rsidP="00FB611D">
      <w:pPr>
        <w:pStyle w:val="1"/>
      </w:pPr>
      <w:r>
        <w:t>Революционные события этого года – хорошо известны. И я не буду на них останавливаться…</w:t>
      </w:r>
    </w:p>
    <w:p w:rsidR="00FB611D" w:rsidRDefault="00FB611D" w:rsidP="00FB611D">
      <w:pPr>
        <w:pStyle w:val="a3"/>
      </w:pPr>
    </w:p>
    <w:p w:rsidR="00FB611D" w:rsidRDefault="00FB611D" w:rsidP="00FB611D">
      <w:pPr>
        <w:pStyle w:val="1"/>
      </w:pPr>
    </w:p>
    <w:p w:rsidR="00FB611D" w:rsidRDefault="00FB611D" w:rsidP="00FB611D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11D"/>
    <w:rsid w:val="0035618F"/>
    <w:rsid w:val="00FB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FB611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B611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FB611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FB611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одзагол"/>
    <w:basedOn w:val="a4"/>
    <w:uiPriority w:val="99"/>
    <w:rsid w:val="00FB611D"/>
    <w:pPr>
      <w:spacing w:line="360" w:lineRule="atLeast"/>
    </w:pPr>
    <w:rPr>
      <w:sz w:val="26"/>
      <w:szCs w:val="26"/>
    </w:rPr>
  </w:style>
  <w:style w:type="paragraph" w:customStyle="1" w:styleId="a7">
    <w:name w:val="Предисл"/>
    <w:basedOn w:val="1"/>
    <w:uiPriority w:val="99"/>
    <w:rsid w:val="00FB611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3759</Words>
  <Characters>21432</Characters>
  <Application>Microsoft Office Word</Application>
  <DocSecurity>0</DocSecurity>
  <Lines>178</Lines>
  <Paragraphs>50</Paragraphs>
  <ScaleCrop>false</ScaleCrop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2015-08-12T15:24:00Z</dcterms:created>
  <dcterms:modified xsi:type="dcterms:W3CDTF">2015-08-12T15:24:00Z</dcterms:modified>
</cp:coreProperties>
</file>