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1C2B" w14:textId="77777777" w:rsidR="00C308E0" w:rsidRPr="00C308E0" w:rsidRDefault="00C308E0" w:rsidP="00C308E0">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C308E0">
        <w:rPr>
          <w:rFonts w:ascii="KorinnaC" w:eastAsia="Times New Roman" w:hAnsi="KorinnaC" w:cs="KorinnaC"/>
          <w:b/>
          <w:bCs/>
          <w:color w:val="000000"/>
          <w:sz w:val="30"/>
          <w:szCs w:val="30"/>
          <w:lang w:eastAsia="ru-RU"/>
        </w:rPr>
        <w:t xml:space="preserve">ПОСТМОДЕРНИЗМ </w:t>
      </w:r>
    </w:p>
    <w:p w14:paraId="6F4E7C8D" w14:textId="77777777" w:rsidR="00C308E0" w:rsidRPr="00C308E0" w:rsidRDefault="00C308E0" w:rsidP="00C308E0">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C308E0">
        <w:rPr>
          <w:rFonts w:ascii="KorinnaC" w:eastAsia="Times New Roman" w:hAnsi="KorinnaC" w:cs="KorinnaC"/>
          <w:b/>
          <w:bCs/>
          <w:color w:val="000000"/>
          <w:sz w:val="30"/>
          <w:szCs w:val="30"/>
          <w:lang w:eastAsia="ru-RU"/>
        </w:rPr>
        <w:t>В НИЖЕГОРОДСКОЙ АРХИТЕКТУРЕ</w:t>
      </w:r>
    </w:p>
    <w:p w14:paraId="310D32BF" w14:textId="77777777" w:rsidR="00C308E0" w:rsidRPr="00C308E0" w:rsidRDefault="00C308E0" w:rsidP="00C308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260973C" w14:textId="77777777" w:rsidR="00C308E0" w:rsidRPr="00C308E0" w:rsidRDefault="00C308E0" w:rsidP="00C308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E96CE70" w14:textId="77777777" w:rsidR="00C308E0" w:rsidRPr="00C308E0" w:rsidRDefault="00C308E0" w:rsidP="00C308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A7A58E8" w14:textId="77777777" w:rsidR="00C308E0" w:rsidRPr="00C308E0" w:rsidRDefault="00C308E0" w:rsidP="00C308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2B19B4A" w14:textId="77777777" w:rsidR="00C308E0" w:rsidRPr="00C308E0" w:rsidRDefault="00C308E0" w:rsidP="00C308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C308E0">
        <w:rPr>
          <w:rFonts w:ascii="Times New Roman" w:eastAsia="Times New Roman" w:hAnsi="Times New Roman" w:cs="Times New Roman"/>
          <w:color w:val="000000"/>
          <w:spacing w:val="-4"/>
          <w:sz w:val="24"/>
          <w:szCs w:val="24"/>
          <w:lang w:eastAsia="ru-RU"/>
        </w:rPr>
        <w:t>«Постмодернизм» – так называется новая книга из серии «Стили в архитектуре Нижнего Новгорода», которая вышла в издательстве ООО «Бегемот» в 2019 году. Начало серии в 2017 году положила монография «Эклектика» кандидата архитектуры, доцента ННГАСУ Алексея Худина, где впервые была рассмотрена эволюция этого стиля в архитектуре Нижнего Новгорода ХIХ – начала ХХ столетия. Следующая книга серии была издана в 2018 году; это монография «Модерн» доктора архитектуры, профессора ННГАСУ Ольги Орельской, посвященная особенностям данного стиля в архитектуре города начала ХХ века. Третья книга – «Постмодернизм» – написана двумя указанными авторами совместно.</w:t>
      </w:r>
    </w:p>
    <w:p w14:paraId="229F4C03" w14:textId="77777777" w:rsidR="00C308E0" w:rsidRPr="00C308E0" w:rsidRDefault="00C308E0" w:rsidP="00C308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C308E0">
        <w:rPr>
          <w:rFonts w:ascii="Times New Roman" w:eastAsia="Times New Roman" w:hAnsi="Times New Roman" w:cs="Times New Roman"/>
          <w:color w:val="000000"/>
          <w:spacing w:val="-4"/>
          <w:sz w:val="24"/>
          <w:szCs w:val="24"/>
          <w:lang w:eastAsia="ru-RU"/>
        </w:rPr>
        <w:t>Это практически первая в России книга, посвященная сложному стилистическому явлению конца ХХ – начала ХХI веков в региональной архитектуре. Авторы представляют читателям целостную картину стилистического развития архитектуры Нижнего Новгорода в постсоветский период. В это время нижегородская архитектура вышла на лидирующие позиции в России. Этому способствовал ряд факторов: наличие талант-</w:t>
      </w:r>
      <w:r w:rsidRPr="00C308E0">
        <w:rPr>
          <w:rFonts w:ascii="Times New Roman" w:eastAsia="Times New Roman" w:hAnsi="Times New Roman" w:cs="Times New Roman"/>
          <w:color w:val="000000"/>
          <w:spacing w:val="-4"/>
          <w:sz w:val="24"/>
          <w:szCs w:val="24"/>
          <w:lang w:eastAsia="ru-RU"/>
        </w:rPr>
        <w:br/>
        <w:t>ливого творческого коллектива молодых зодчих, получивших профессио-</w:t>
      </w:r>
      <w:r w:rsidRPr="00C308E0">
        <w:rPr>
          <w:rFonts w:ascii="Times New Roman" w:eastAsia="Times New Roman" w:hAnsi="Times New Roman" w:cs="Times New Roman"/>
          <w:color w:val="000000"/>
          <w:spacing w:val="-4"/>
          <w:sz w:val="24"/>
          <w:szCs w:val="24"/>
          <w:lang w:eastAsia="ru-RU"/>
        </w:rPr>
        <w:br/>
        <w:t xml:space="preserve">нальное образование на архитектурном факультете ГИСИ (ННГАСУ); дальнейшее формирование специалистов в стенах ведущего проектного института региона «НижегородгражданНИИпроект»; активное участие и победы в конкурсном проектировании всех уровней 1990-х годов; появление ярких лидеров профессии; создание расширенного градостроительного совета при главном архитекторе города; переход от типового проектирования к индивидуальному; создание персональных творческих мастерских, которые возглавили талантливые зодчие. </w:t>
      </w:r>
    </w:p>
    <w:p w14:paraId="5433D8BE" w14:textId="77777777" w:rsidR="00C308E0" w:rsidRPr="00C308E0" w:rsidRDefault="00C308E0" w:rsidP="00C308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C308E0">
        <w:rPr>
          <w:rFonts w:ascii="Times New Roman" w:eastAsia="Times New Roman" w:hAnsi="Times New Roman" w:cs="Times New Roman"/>
          <w:color w:val="000000"/>
          <w:spacing w:val="-4"/>
          <w:sz w:val="24"/>
          <w:szCs w:val="24"/>
          <w:lang w:eastAsia="ru-RU"/>
        </w:rPr>
        <w:t xml:space="preserve">Постмодернизм – протестное явление, которое возникло в 1970-е годы в </w:t>
      </w:r>
      <w:r w:rsidRPr="00C308E0">
        <w:rPr>
          <w:rFonts w:ascii="Times New Roman" w:eastAsia="Times New Roman" w:hAnsi="Times New Roman" w:cs="Times New Roman"/>
          <w:color w:val="000000"/>
          <w:spacing w:val="-7"/>
          <w:sz w:val="24"/>
          <w:szCs w:val="24"/>
          <w:lang w:eastAsia="ru-RU"/>
        </w:rPr>
        <w:t>зарубежных</w:t>
      </w:r>
      <w:r w:rsidRPr="00C308E0">
        <w:rPr>
          <w:rFonts w:ascii="Times New Roman" w:eastAsia="Times New Roman" w:hAnsi="Times New Roman" w:cs="Times New Roman"/>
          <w:color w:val="000000"/>
          <w:spacing w:val="-4"/>
          <w:sz w:val="24"/>
          <w:szCs w:val="24"/>
          <w:lang w:eastAsia="ru-RU"/>
        </w:rPr>
        <w:t xml:space="preserve"> странах, в частности в США, затем быстро </w:t>
      </w:r>
      <w:r w:rsidRPr="00C308E0">
        <w:rPr>
          <w:rFonts w:ascii="Times New Roman" w:eastAsia="Times New Roman" w:hAnsi="Times New Roman" w:cs="Times New Roman"/>
          <w:color w:val="000000"/>
          <w:spacing w:val="-7"/>
          <w:sz w:val="24"/>
          <w:szCs w:val="24"/>
          <w:lang w:eastAsia="ru-RU"/>
        </w:rPr>
        <w:t>распространилось</w:t>
      </w:r>
      <w:r w:rsidRPr="00C308E0">
        <w:rPr>
          <w:rFonts w:ascii="Times New Roman" w:eastAsia="Times New Roman" w:hAnsi="Times New Roman" w:cs="Times New Roman"/>
          <w:color w:val="000000"/>
          <w:spacing w:val="-4"/>
          <w:sz w:val="24"/>
          <w:szCs w:val="24"/>
          <w:lang w:eastAsia="ru-RU"/>
        </w:rPr>
        <w:t xml:space="preserve"> </w:t>
      </w:r>
      <w:r w:rsidRPr="00C308E0">
        <w:rPr>
          <w:rFonts w:ascii="Times New Roman" w:eastAsia="Times New Roman" w:hAnsi="Times New Roman" w:cs="Times New Roman"/>
          <w:color w:val="000000"/>
          <w:spacing w:val="-4"/>
          <w:sz w:val="24"/>
          <w:szCs w:val="24"/>
          <w:lang w:eastAsia="ru-RU"/>
        </w:rPr>
        <w:br/>
        <w:t>в Европе и выступило с отрицанием модернизма (т. е. современной архитектуры, которая к тому времени повсеместно была представлена стандартизированными стеклянными высотками). Постмодернизм в архитектуре отличался полистилизмом, подобно эклектике ХIХ века; на Западе он получил еще одно название – «радикальный эклектизм», поскольку ставил своей целью вернуть архитектуру в традиционное декоративно-художественное русло. В книге приводится сравнительный анализ постмодернизма и эклектики ХIХ века, выявляются черты их сходства и различия. Архитекторы эпохи постмодернизма снова обращаются к историзму мышления, пытаются навести «мосты преемственности» с прошлым. «Нельзя не знать истории!» – с пафосом восклицает известный американский архитектор Ф. Джонсон; одно за другим он создает знаковые для эпохи постмодернизма сооружения, для которых характерен синтез современности с историей. В противовес аскетизму и абстрактности модернизма возникает своего рода ностальгия по прошлому. Известный американский архитектор и теоретик архитектуры Ч. Дженкс, автор известной в мире книги «Язык архитектуры постмодернизма», переведенной на русский язык в 1985 году, продемонстрировал полистилизм постмодернизма, выявив внутри него шесть основных стилистических течений: историзм, частичный историзм, контекстуализм, неотрадиционализм, метафора и создание постмодернистского усложненного пространства.</w:t>
      </w:r>
    </w:p>
    <w:p w14:paraId="640EE011" w14:textId="77777777" w:rsidR="00C308E0" w:rsidRPr="00C308E0" w:rsidRDefault="00C308E0" w:rsidP="00C308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C308E0">
        <w:rPr>
          <w:rFonts w:ascii="Times New Roman" w:eastAsia="Times New Roman" w:hAnsi="Times New Roman" w:cs="Times New Roman"/>
          <w:color w:val="000000"/>
          <w:spacing w:val="-4"/>
          <w:sz w:val="24"/>
          <w:szCs w:val="24"/>
          <w:lang w:eastAsia="ru-RU"/>
        </w:rPr>
        <w:t xml:space="preserve">Спустя почти два десятилетия постмодернизм появляется и в России, но при этом он приобретает региональные особенности. Авторы проводят сравнение постмодернизма в зарубежной и российской архитектуре. Постмодернизм в России выражает протест против безликой, серой типовой архитектуры эпохи советского модернизма. Если за рубежом постмодернизм («пост-» – пришедший после модернизма) относится к истории с определенной </w:t>
      </w:r>
      <w:r w:rsidRPr="00C308E0">
        <w:rPr>
          <w:rFonts w:ascii="Times New Roman" w:eastAsia="Times New Roman" w:hAnsi="Times New Roman" w:cs="Times New Roman"/>
          <w:color w:val="000000"/>
          <w:spacing w:val="-4"/>
          <w:sz w:val="24"/>
          <w:szCs w:val="24"/>
          <w:lang w:eastAsia="ru-RU"/>
        </w:rPr>
        <w:lastRenderedPageBreak/>
        <w:t>долей иронии, создавая порой поп-архитектуру, понятную для широких масс потребителей, то в России отношение к истории отличается серьезностью. Постмодернизм ярко проявляется в столичных городах – Москве и Санкт-Петербурге, – но одновременно охватывает и крупные города российских регионов. При этом, как показывают исследования, по мере удаления от столиц влияние постмодернизма ослабевает.</w:t>
      </w:r>
    </w:p>
    <w:p w14:paraId="29B6CD5C" w14:textId="77777777" w:rsidR="00C308E0" w:rsidRPr="00C308E0" w:rsidRDefault="00C308E0" w:rsidP="00C308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308E0">
        <w:rPr>
          <w:rFonts w:ascii="Times New Roman" w:eastAsia="Times New Roman" w:hAnsi="Times New Roman" w:cs="Times New Roman"/>
          <w:color w:val="000000"/>
          <w:spacing w:val="-2"/>
          <w:sz w:val="24"/>
          <w:szCs w:val="24"/>
          <w:lang w:eastAsia="ru-RU"/>
        </w:rPr>
        <w:t>Нижний Новгород (в 1932–1990 гг. Горький), древний город в европейской части России, в 1990-е годы переживает период архитектурного расцвета. В 1990 году городу возвращают его историческое название – Нижний Новгород, он становится открытым для иностранных граждан. Больше внимания уделяется его внешнему облику. С окраин строительство перемещается в исторический центр, где архитекторы стремятся максимально сохранить масштаб разновременной исторической среды города, проводя реконструктивные мероприятия и пытаясь бережно относиться к памятникам истории и архитектуры. Такая позиция, свойственная постмодернизму, побуждает архитекторов обратиться к контекстуализму, используя метод средового подхода. Этот путь позволил сохранить и обогатить старый город новыми объектами, адаптированными к историческому окружению. Некоторые из них  были удостоены Государственной премии России в области архитектуры за создание самобытных региональных архитектурных произведений.</w:t>
      </w:r>
    </w:p>
    <w:p w14:paraId="64F10C73" w14:textId="77777777" w:rsidR="00C308E0" w:rsidRPr="00C308E0" w:rsidRDefault="00C308E0" w:rsidP="00C308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C308E0">
        <w:rPr>
          <w:rFonts w:ascii="Times New Roman" w:eastAsia="Times New Roman" w:hAnsi="Times New Roman" w:cs="Times New Roman"/>
          <w:color w:val="000000"/>
          <w:spacing w:val="-5"/>
          <w:sz w:val="24"/>
          <w:szCs w:val="24"/>
          <w:lang w:eastAsia="ru-RU"/>
        </w:rPr>
        <w:t xml:space="preserve">Из книги читатели узнают, что, испытывая опосредованное влияние зарубежного постмодернизма, архитектура Нижнего Новгорода в определенной степени отражает все шесть направлений, заявленных Ч. Дженксом; однако наибольшее распространение получают контекстуализм и частичный историзм. Нижегородские архитекторы используют формы и детали прошлого, соединяя современную архитектуру с историей. Обращаясь к местным национальным традициям, к истории региона, они создают своеобразные архитектурные произведения. Желание запечатлеть «дух» конкретного места, тенденции свободного декоративизма, не подчиненного жестким нормативам, безусловно, сыграли положительную роль в деле сохранения городской среды. Возвращение архитектуре ее художественной составляющей происходило параллельно со стремлением к развитию регионального своеобразия, к гуманизации городской среды. На первый план вновь вышла проблема симбиоза традиций и новаторства. Архитекторы обратились к мотивам неорусского стиля, к романтическим мотивам модерна и ретроспективизма начала ХХ века. Именно в 1990-е годы Нижний Новгород стал одним из региональных центров архитектурного формообразования в России. Отметим, что в мировой архитектуре с неорегионализмом связывают надежды на обогащение современного языка архитектуры в противовес безадресному интернациональному стилю. </w:t>
      </w:r>
      <w:r w:rsidRPr="00C308E0">
        <w:rPr>
          <w:rFonts w:ascii="Times New Roman" w:eastAsia="Times New Roman" w:hAnsi="Times New Roman" w:cs="Times New Roman"/>
          <w:color w:val="000000"/>
          <w:spacing w:val="-5"/>
          <w:sz w:val="24"/>
          <w:szCs w:val="24"/>
          <w:lang w:eastAsia="ru-RU"/>
        </w:rPr>
        <w:tab/>
      </w:r>
    </w:p>
    <w:p w14:paraId="0E77834E" w14:textId="77777777" w:rsidR="00C308E0" w:rsidRPr="00C308E0" w:rsidRDefault="00C308E0" w:rsidP="00C308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308E0">
        <w:rPr>
          <w:rFonts w:ascii="Times New Roman" w:eastAsia="Times New Roman" w:hAnsi="Times New Roman" w:cs="Times New Roman"/>
          <w:color w:val="000000"/>
          <w:sz w:val="24"/>
          <w:szCs w:val="24"/>
          <w:lang w:eastAsia="ru-RU"/>
        </w:rPr>
        <w:t xml:space="preserve">Неотрадиционализм как одна из составляющих постмодернизма </w:t>
      </w:r>
      <w:r w:rsidRPr="00C308E0">
        <w:rPr>
          <w:rFonts w:ascii="Times New Roman" w:eastAsia="Times New Roman" w:hAnsi="Times New Roman" w:cs="Times New Roman"/>
          <w:color w:val="000000"/>
          <w:sz w:val="24"/>
          <w:szCs w:val="24"/>
          <w:lang w:eastAsia="ru-RU"/>
        </w:rPr>
        <w:br/>
        <w:t xml:space="preserve">в Нижнем Новгороде наиболее ярко проявился при проектировании и строительстве новых храмов. Источником вдохновения для современных архитекторов стало русское церковное зодчество XII – начала </w:t>
      </w:r>
      <w:r w:rsidRPr="00C308E0">
        <w:rPr>
          <w:rFonts w:ascii="Times New Roman" w:eastAsia="Times New Roman" w:hAnsi="Times New Roman" w:cs="Times New Roman"/>
          <w:color w:val="000000"/>
          <w:sz w:val="24"/>
          <w:szCs w:val="24"/>
          <w:lang w:eastAsia="ru-RU"/>
        </w:rPr>
        <w:br/>
        <w:t>ХХ веков; это относится и к общей композиции, и к деталям.</w:t>
      </w:r>
    </w:p>
    <w:p w14:paraId="19F4ED8D" w14:textId="77777777" w:rsidR="00C308E0" w:rsidRPr="00C308E0" w:rsidRDefault="00C308E0" w:rsidP="00C308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308E0">
        <w:rPr>
          <w:rFonts w:ascii="Times New Roman" w:eastAsia="Times New Roman" w:hAnsi="Times New Roman" w:cs="Times New Roman"/>
          <w:color w:val="000000"/>
          <w:sz w:val="24"/>
          <w:szCs w:val="24"/>
          <w:lang w:eastAsia="ru-RU"/>
        </w:rPr>
        <w:t>Авторы монографии представили подробный анализ архитектуры значительного ряда жилых и общественных зданий, классифицируя их по различным стилистическим направлениям в рамках постмодернизма, давая определения этим направлениям.</w:t>
      </w:r>
    </w:p>
    <w:p w14:paraId="644A0620" w14:textId="77777777" w:rsidR="00C308E0" w:rsidRPr="00C308E0" w:rsidRDefault="00C308E0" w:rsidP="00C308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308E0">
        <w:rPr>
          <w:rFonts w:ascii="Times New Roman" w:eastAsia="Times New Roman" w:hAnsi="Times New Roman" w:cs="Times New Roman"/>
          <w:color w:val="000000"/>
          <w:sz w:val="24"/>
          <w:szCs w:val="24"/>
          <w:lang w:eastAsia="ru-RU"/>
        </w:rPr>
        <w:t xml:space="preserve">В книге уделяется внимание и роли творческой личности архитектора, необычайно важной для создания региональной архитектурной школы. Отмечается, что главную роль в сложении нижегородской архитектурной школы сыграл А. Е. Харитонов, главный архитектор города в 1992–1999 годы; его организаторский талант способствовал консолидации нижегородских зодчих. А.Е. Харитонов и Е.Н. Пестов составили талантливый архитектурный дуэт и создали произведения, которые по праву вошли в число лучших не только в Нижнем Новгороде, но и в России. В заключение авторы констатируют, что новому поколению нижегородских зодчих во главе с А.Е. Харитоновым было суждено возвратить архитектуре утраченную образность и выразительность, покончить с однообразием и монотонностью городской среды. Яркий период постмодернизма рубежа </w:t>
      </w:r>
      <w:r w:rsidRPr="00C308E0">
        <w:rPr>
          <w:rFonts w:ascii="Times New Roman" w:eastAsia="Times New Roman" w:hAnsi="Times New Roman" w:cs="Times New Roman"/>
          <w:color w:val="000000"/>
          <w:sz w:val="24"/>
          <w:szCs w:val="24"/>
          <w:lang w:eastAsia="ru-RU"/>
        </w:rPr>
        <w:lastRenderedPageBreak/>
        <w:t>ХХ–ХХI веков оставил значительный след в архитектуре города. В начале ХХI века постмодернизм продолжает существовать параллельно с другими стилистическими направлениями и в ряде конкретных случаев оказывается востребованным.</w:t>
      </w:r>
    </w:p>
    <w:p w14:paraId="06D9D38B" w14:textId="77777777" w:rsidR="00C308E0" w:rsidRPr="00C308E0" w:rsidRDefault="00C308E0" w:rsidP="00C308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308E0">
        <w:rPr>
          <w:rFonts w:ascii="Times New Roman" w:eastAsia="Times New Roman" w:hAnsi="Times New Roman" w:cs="Times New Roman"/>
          <w:color w:val="000000"/>
          <w:sz w:val="24"/>
          <w:szCs w:val="24"/>
          <w:lang w:eastAsia="ru-RU"/>
        </w:rPr>
        <w:t>В монографии показана роль и значение постмодернизма в формировании среды исторического центра Нижнего Новгорода.</w:t>
      </w:r>
    </w:p>
    <w:p w14:paraId="6D952DC5" w14:textId="77777777" w:rsidR="00C308E0" w:rsidRPr="00C308E0" w:rsidRDefault="00C308E0" w:rsidP="00C308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308E0">
        <w:rPr>
          <w:rFonts w:ascii="Times New Roman" w:eastAsia="Times New Roman" w:hAnsi="Times New Roman" w:cs="Times New Roman"/>
          <w:color w:val="000000"/>
          <w:sz w:val="24"/>
          <w:szCs w:val="24"/>
          <w:lang w:eastAsia="ru-RU"/>
        </w:rPr>
        <w:t>В приложении приводятся краткие творческие биографии архитекторов, работавших и работающих в постмодернизме.</w:t>
      </w:r>
    </w:p>
    <w:p w14:paraId="0F09DA34" w14:textId="77777777" w:rsidR="00C308E0" w:rsidRPr="00C308E0" w:rsidRDefault="00C308E0" w:rsidP="00C308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308E0">
        <w:rPr>
          <w:rFonts w:ascii="Times New Roman" w:eastAsia="Times New Roman" w:hAnsi="Times New Roman" w:cs="Times New Roman"/>
          <w:color w:val="000000"/>
          <w:spacing w:val="-2"/>
          <w:sz w:val="24"/>
          <w:szCs w:val="24"/>
          <w:lang w:eastAsia="ru-RU"/>
        </w:rPr>
        <w:t>Монография иллюстрирована не только фотографиями, но и авторскими чертежами и эскизами, что весьма ценно при изучении истории архитектуры. Это издание полно и всесторонне раскрывает конкретный временной период глазами современников и, что особенно важно, участников этого процесса. Книга полезна не только историкам, практикующим архитекторам, студентам творческих специальностей, но также всем, кто интересуется новейшей архитектурой Нижнего Новгорода, города, который в 2021 году готовится отмечать свое 800-летие.</w:t>
      </w:r>
    </w:p>
    <w:p w14:paraId="011666BD" w14:textId="77777777" w:rsidR="00C0111F" w:rsidRDefault="00C0111F">
      <w:bookmarkStart w:id="0" w:name="_GoBack"/>
      <w:bookmarkEnd w:id="0"/>
    </w:p>
    <w:sectPr w:rsidR="00C01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DA"/>
    <w:rsid w:val="006F0EDA"/>
    <w:rsid w:val="00C0111F"/>
    <w:rsid w:val="00C30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06370-AD4D-4746-8E08-C997D50A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7324</Characters>
  <Application>Microsoft Office Word</Application>
  <DocSecurity>0</DocSecurity>
  <Lines>61</Lines>
  <Paragraphs>17</Paragraphs>
  <ScaleCrop>false</ScaleCrop>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2019-11-05T11:04:00Z</dcterms:created>
  <dcterms:modified xsi:type="dcterms:W3CDTF">2019-11-05T11:04:00Z</dcterms:modified>
</cp:coreProperties>
</file>