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D1D3" w14:textId="77777777" w:rsidR="008D2F3C" w:rsidRDefault="008D2F3C" w:rsidP="008D2F3C">
      <w:pPr>
        <w:pStyle w:val="a3"/>
      </w:pPr>
      <w:r>
        <w:t>ОН ПОЛАГАЛ, ЧТО СТИХИ – ТОЖЕ МАШИНЫ...</w:t>
      </w:r>
    </w:p>
    <w:p w14:paraId="389B65F1" w14:textId="77777777" w:rsidR="008D2F3C" w:rsidRDefault="008D2F3C" w:rsidP="008D2F3C">
      <w:pPr>
        <w:pStyle w:val="a7"/>
      </w:pPr>
      <w:r>
        <w:t>По прочтении книги Валерии Белоноговой «Утренний человек Даниил Хармс» . Н. Новгород:  ДЕКОМ, 2020</w:t>
      </w:r>
    </w:p>
    <w:p w14:paraId="3CA2A3AB" w14:textId="77777777" w:rsidR="008D2F3C" w:rsidRDefault="008D2F3C" w:rsidP="008D2F3C">
      <w:pPr>
        <w:pStyle w:val="1"/>
      </w:pPr>
    </w:p>
    <w:p w14:paraId="466DBE26" w14:textId="77777777" w:rsidR="008D2F3C" w:rsidRDefault="008D2F3C" w:rsidP="008D2F3C">
      <w:pPr>
        <w:pStyle w:val="1"/>
      </w:pPr>
    </w:p>
    <w:p w14:paraId="7B248846" w14:textId="77777777" w:rsidR="008D2F3C" w:rsidRDefault="008D2F3C" w:rsidP="008D2F3C">
      <w:pPr>
        <w:pStyle w:val="1"/>
      </w:pPr>
    </w:p>
    <w:p w14:paraId="438CE8C7" w14:textId="77777777" w:rsidR="008D2F3C" w:rsidRDefault="008D2F3C" w:rsidP="008D2F3C">
      <w:pPr>
        <w:pStyle w:val="1"/>
      </w:pPr>
    </w:p>
    <w:p w14:paraId="0FCB042B" w14:textId="77777777" w:rsidR="008D2F3C" w:rsidRDefault="008D2F3C" w:rsidP="008D2F3C">
      <w:pPr>
        <w:pStyle w:val="1"/>
      </w:pPr>
    </w:p>
    <w:p w14:paraId="7A6BB258" w14:textId="77777777" w:rsidR="008D2F3C" w:rsidRDefault="008D2F3C" w:rsidP="008D2F3C">
      <w:pPr>
        <w:pStyle w:val="1"/>
      </w:pPr>
      <w:r>
        <w:t xml:space="preserve">Книга Валерии Белоноговой «Утренний человек Даниил Хармс», вышедшая в издательстве ДЕКОМ – легко и интересно написанный, контекстуально насыщенный очерк жизни и творчества одного из самых странных и мифологизированных поэтов первой половины </w:t>
      </w:r>
      <w:r>
        <w:br/>
        <w:t>XX века в России.</w:t>
      </w:r>
    </w:p>
    <w:p w14:paraId="10A5DA2D" w14:textId="77777777" w:rsidR="008D2F3C" w:rsidRDefault="008D2F3C" w:rsidP="008D2F3C">
      <w:pPr>
        <w:pStyle w:val="1"/>
      </w:pPr>
      <w:r>
        <w:t xml:space="preserve">Большинство сегодняшних читателей, исключая совсем юное поколение, знает Хармса как детского поэта, стихи которого читала и пела на все лады знаменитая в 70-е годы всесоюзная передача «Радионяня». </w:t>
      </w:r>
    </w:p>
    <w:p w14:paraId="45AF9BBB" w14:textId="77777777" w:rsidR="008D2F3C" w:rsidRDefault="008D2F3C" w:rsidP="008D2F3C">
      <w:pPr>
        <w:pStyle w:val="1"/>
      </w:pPr>
      <w:r>
        <w:t>Моё поколение филологов, например, имеет некое представление, – очень конспективно, по краткому упоминанию объединения ОБЭРИУ в университетском курсе среди пёстрой картины литературной жизни России 20–30-х гг. двадцатого века.</w:t>
      </w:r>
    </w:p>
    <w:p w14:paraId="7CF6354A" w14:textId="77777777" w:rsidR="008D2F3C" w:rsidRDefault="008D2F3C" w:rsidP="008D2F3C">
      <w:pPr>
        <w:pStyle w:val="1"/>
      </w:pPr>
      <w:r>
        <w:t xml:space="preserve">Кроме того, вспоминаются диковатые абсурдные спектакли по Хармсу в оживлённой театральной жизни конца 80-х, – я видела «Елизавету Бам» в одной из студий в Москве. </w:t>
      </w:r>
    </w:p>
    <w:p w14:paraId="0C67485B" w14:textId="77777777" w:rsidR="008D2F3C" w:rsidRDefault="008D2F3C" w:rsidP="008D2F3C">
      <w:pPr>
        <w:pStyle w:val="1"/>
      </w:pPr>
      <w:r>
        <w:t xml:space="preserve">Чисто нижегородское явление – прообраз будущих фанфиков – «хармсинки» Вадима Демидова появились тоже во второй половине 80-х, добавив мифологизма, но не ясности. Творчество Хармса и память о нём клубились туманами абсурда и каких-то тревожных недоговоренностей. </w:t>
      </w:r>
    </w:p>
    <w:p w14:paraId="714F70E5" w14:textId="77777777" w:rsidR="008D2F3C" w:rsidRDefault="008D2F3C" w:rsidP="008D2F3C">
      <w:pPr>
        <w:pStyle w:val="1"/>
      </w:pPr>
      <w:r>
        <w:t xml:space="preserve">Несмотря на некоторое знакомство с контекстом жизни героя, для меня книга Валерии Белоноговой стала открытием личности и судьбы Даниила Хармса (Ювачёва), а также его отца – Ивана Ювачёва, – народовольца, политкаторжанина, в поздние годы – религиозно-мистического писателя, «толстовца», в советское время сотрудника Красного Креста, – на эксцентричного сына совсем не похожего. </w:t>
      </w:r>
    </w:p>
    <w:p w14:paraId="0FAAF6FB" w14:textId="77777777" w:rsidR="008D2F3C" w:rsidRDefault="008D2F3C" w:rsidP="008D2F3C">
      <w:pPr>
        <w:pStyle w:val="1"/>
      </w:pPr>
      <w:r>
        <w:t xml:space="preserve">Утренний ли человек Даниил Хармс – для меня лично большой вопрос и очень спорное утверждение, но я как читатель доверилась автору и попробовала посмотреть на героя под её углом зрения. Для Валерии Белоноговой импульсом именно к такому – безусловному, любовному – </w:t>
      </w:r>
      <w:r>
        <w:br/>
        <w:t>приятию Хармса послужил давний студенческий вечер на Петербургской стороне с Александром Мирзаяном, его прочтение и рассказ о поэте. Автор говорит об этом во вступлении.</w:t>
      </w:r>
    </w:p>
    <w:p w14:paraId="2CD1C357" w14:textId="77777777" w:rsidR="008D2F3C" w:rsidRDefault="008D2F3C" w:rsidP="008D2F3C">
      <w:pPr>
        <w:pStyle w:val="1"/>
        <w:rPr>
          <w:spacing w:val="-2"/>
        </w:rPr>
      </w:pPr>
      <w:r>
        <w:rPr>
          <w:spacing w:val="-2"/>
        </w:rPr>
        <w:t xml:space="preserve">Камертон восприятия для читателя/слушателя очень часто задаёт первый, кто озвучивает, читает поэта вслух, отбрасывая на происходящее сильный отсвет своей личности, и я вполне понимаю, что Мирзаян может очень сильно интеллектуально облагородить и повлиять на восприятие. </w:t>
      </w:r>
    </w:p>
    <w:p w14:paraId="063FB760" w14:textId="77777777" w:rsidR="008D2F3C" w:rsidRDefault="008D2F3C" w:rsidP="008D2F3C">
      <w:pPr>
        <w:pStyle w:val="1"/>
      </w:pPr>
      <w:r>
        <w:t xml:space="preserve">Мои детские и юношеские недоумения по поводу Хармса были далеко в прошлом, и я с интересом открыла книгу и прочитала её. Но – камертон был свой. </w:t>
      </w:r>
    </w:p>
    <w:p w14:paraId="556A9E63" w14:textId="77777777" w:rsidR="008D2F3C" w:rsidRDefault="008D2F3C" w:rsidP="008D2F3C">
      <w:pPr>
        <w:pStyle w:val="1"/>
      </w:pPr>
      <w:r>
        <w:t>Если о книге в целом, – то, пожалуй, – ключом её прочтения послужил рукописный текст Хармса (эпиграф? – на форзаце... впрочем, повторенный и в конце, значит, скорее, рефрен, настойчивое предупреждение). Благодаря дизайнерской концепции книги он воспроизведен с фотодокументальной точностью: на обшарпанной двери кнопкой прикреплён листок, на нём собственной рукой героя начертано: «У меня срочная работа. Я дома, но никого не прин</w:t>
      </w:r>
      <w:r>
        <w:rPr>
          <w:b/>
          <w:bCs/>
        </w:rPr>
        <w:t>е</w:t>
      </w:r>
      <w:r>
        <w:t>маю (орфография Хармса, выделено мной</w:t>
      </w:r>
      <w:r>
        <w:rPr>
          <w:i/>
          <w:iCs/>
        </w:rPr>
        <w:t>. – М.К.</w:t>
      </w:r>
      <w:r>
        <w:t>). И даже не разговариваю через дверь...»</w:t>
      </w:r>
    </w:p>
    <w:p w14:paraId="764B24DD" w14:textId="77777777" w:rsidR="008D2F3C" w:rsidRDefault="008D2F3C" w:rsidP="008D2F3C">
      <w:pPr>
        <w:pStyle w:val="1"/>
      </w:pPr>
      <w:r>
        <w:t xml:space="preserve">Для меня здесь, на первой же странице, ещё до вступления в авторский текст, сразу </w:t>
      </w:r>
      <w:r>
        <w:lastRenderedPageBreak/>
        <w:t xml:space="preserve">определились две вещи: Даниил Ювачёв-Хармс </w:t>
      </w:r>
      <w:r>
        <w:rPr>
          <w:i/>
          <w:iCs/>
        </w:rPr>
        <w:t xml:space="preserve">– </w:t>
      </w:r>
      <w:r>
        <w:t xml:space="preserve">демонстративный социопат, это первое. </w:t>
      </w:r>
    </w:p>
    <w:p w14:paraId="3BD21784" w14:textId="77777777" w:rsidR="008D2F3C" w:rsidRDefault="008D2F3C" w:rsidP="008D2F3C">
      <w:pPr>
        <w:pStyle w:val="1"/>
      </w:pPr>
      <w:r>
        <w:t xml:space="preserve">И второе, очень важное: ошибка в корне слова. У Хармса, оказывается, нет глубокого корневого слуха в русском языке, который, по сути, и есть природный талант, языковой поэтический дар. У него присутствует дар версификации и очевидный музыкальный слух, – чему вполне справедливо посвящена добрая половина книги, но это другое. </w:t>
      </w:r>
    </w:p>
    <w:p w14:paraId="05DCE5B8" w14:textId="77777777" w:rsidR="008D2F3C" w:rsidRDefault="008D2F3C" w:rsidP="008D2F3C">
      <w:pPr>
        <w:pStyle w:val="1"/>
      </w:pPr>
      <w:r>
        <w:t xml:space="preserve">Если для вас вывод мой категоричен, не очевиден и кажется случайностью, откройте следующий фотофрагмент его рукописей, например стр. 93, – и вы увидите «здраствуй здраствуй Грузия». </w:t>
      </w:r>
    </w:p>
    <w:p w14:paraId="06657141" w14:textId="77777777" w:rsidR="008D2F3C" w:rsidRDefault="008D2F3C" w:rsidP="008D2F3C">
      <w:pPr>
        <w:pStyle w:val="1"/>
      </w:pPr>
      <w:r>
        <w:t xml:space="preserve">И речь не о знаках препинания (это совсем другая история), а именно о корневой грамотности, о чувстве слова, сразу проникающем в суть, в корень. </w:t>
      </w:r>
    </w:p>
    <w:p w14:paraId="7CB680EF" w14:textId="77777777" w:rsidR="008D2F3C" w:rsidRDefault="008D2F3C" w:rsidP="008D2F3C">
      <w:pPr>
        <w:pStyle w:val="1"/>
      </w:pPr>
      <w:r>
        <w:t>Неслучайно гениальный Маршак его редактировал до полного переписывания, а тот не возражал – «считая Маршака одним из своих учителей в детской литературе».</w:t>
      </w:r>
    </w:p>
    <w:p w14:paraId="007D451E" w14:textId="77777777" w:rsidR="008D2F3C" w:rsidRDefault="008D2F3C" w:rsidP="008D2F3C">
      <w:pPr>
        <w:pStyle w:val="1"/>
      </w:pPr>
      <w:r>
        <w:t xml:space="preserve">Вполне допускаю, что с детства герой англоман, а впоследствии – германофил. Английским он в детстве занимался с удовольствием, а немецкий якобы знал в совершенстве. Но что с того? С русским у него были серьёзные проблемы, и это, на мой взгляд, важнее. </w:t>
      </w:r>
    </w:p>
    <w:p w14:paraId="60D13FC7" w14:textId="77777777" w:rsidR="008D2F3C" w:rsidRDefault="008D2F3C" w:rsidP="008D2F3C">
      <w:pPr>
        <w:pStyle w:val="1"/>
      </w:pPr>
      <w:r>
        <w:t xml:space="preserve">«Властность» считает он важнейшим свойством писателя. На карандашном автопортрете, датированном 1924 годом (стр. 55), он странно напоминает Гитлера. Сам он в это время только поступил в Ленинградский электротехникум, который не окончил. Потом посещает </w:t>
      </w:r>
      <w:r>
        <w:br/>
        <w:t xml:space="preserve">искусствоведческие курсы при Государственном институте искусств. Слушает Эйхенбаума, Тынянова, Григория Козинцева, общается с Казимиром Малевичем. Ему вообще изначально очень повезло в жизни – </w:t>
      </w:r>
      <w:r>
        <w:br/>
        <w:t xml:space="preserve">чудесные родители, талантливые друзья, понимающие редакторы… </w:t>
      </w:r>
    </w:p>
    <w:p w14:paraId="568891C1" w14:textId="77777777" w:rsidR="008D2F3C" w:rsidRDefault="008D2F3C" w:rsidP="008D2F3C">
      <w:pPr>
        <w:pStyle w:val="1"/>
      </w:pPr>
      <w:r>
        <w:t xml:space="preserve">Он всегда, точнее, долгое время мог позволить и позволял себе разные эксцентричные странности на сцене и в жизни, которые многим (но далеко не всем) казались милыми и оригинальными. Игра, игра, как можно больше игры! </w:t>
      </w:r>
    </w:p>
    <w:p w14:paraId="504C83F6" w14:textId="77777777" w:rsidR="008D2F3C" w:rsidRDefault="008D2F3C" w:rsidP="008D2F3C">
      <w:pPr>
        <w:pStyle w:val="1"/>
      </w:pPr>
      <w:r>
        <w:t xml:space="preserve">Можно называть это театральностью, театрализацией. По зрелом размышлении я склонна называть это нравственным инфантилизмом. Декларируемая нелюбовь к детям и старикам. Особая любовь к машинам – он называл этим словом любую, даже вполне бессмысленную и алогичную конструкцию. </w:t>
      </w:r>
    </w:p>
    <w:p w14:paraId="226F4EF5" w14:textId="77777777" w:rsidR="008D2F3C" w:rsidRDefault="008D2F3C" w:rsidP="008D2F3C">
      <w:pPr>
        <w:pStyle w:val="1"/>
      </w:pPr>
      <w:r>
        <w:t xml:space="preserve">И полагал, что стихи – тоже машины. «…Пока известно мне четыре вида словесных машин: стихи, молитвы, песни и заговоры...» (из записных книжек и тетрадей 1931 года). </w:t>
      </w:r>
    </w:p>
    <w:p w14:paraId="2334D7A2" w14:textId="77777777" w:rsidR="008D2F3C" w:rsidRDefault="008D2F3C" w:rsidP="008D2F3C">
      <w:pPr>
        <w:pStyle w:val="1"/>
      </w:pPr>
      <w:r>
        <w:t xml:space="preserve">В книге, которую я держу в руках, нельзя не отметить своего рода дизайнерскую режиссуру – изобретательное и насыщенное художественное оформление Д.В. Жезляева. Она представляет собой род творческой партитуры – яркий экскурс в искусство и атмосферу Ленинграда 1920–1930-х годов. </w:t>
      </w:r>
    </w:p>
    <w:p w14:paraId="3D413865" w14:textId="77777777" w:rsidR="008D2F3C" w:rsidRDefault="008D2F3C" w:rsidP="008D2F3C">
      <w:pPr>
        <w:pStyle w:val="1"/>
      </w:pPr>
      <w:r>
        <w:t xml:space="preserve">Там и редакция «Ежа» и «Чижа» с их обитателями и странными нравами, и великие – Маршак, Чуковский, Шостакович в человеческом приближении, и музыка – из трёх развёрнутых глав книги третья, последняя полностью посвящена музыке в жизни Хармса. </w:t>
      </w:r>
    </w:p>
    <w:p w14:paraId="0A1D4CAB" w14:textId="77777777" w:rsidR="008D2F3C" w:rsidRDefault="008D2F3C" w:rsidP="008D2F3C">
      <w:pPr>
        <w:pStyle w:val="1"/>
      </w:pPr>
      <w:r>
        <w:t xml:space="preserve">Фотопортреты, афиши, стихи и документы соседствуют с рукописями и рисунками главного героя, одно переходит в другое. Коллажами нас не удивить, но масштабирование и указатели-руки, персты указующие – очень своеобразны. Границы визуального и текстуального размыты. Мы погружаемся в поток воспоминаний о человеке, в котором столько же «рацио», сколько «иррацио», – и пробуем его осмыслить. Иллюстрации, текст – всё резонирует и взаимонаправляет друг друга. </w:t>
      </w:r>
    </w:p>
    <w:p w14:paraId="2112E4A9" w14:textId="77777777" w:rsidR="008D2F3C" w:rsidRDefault="008D2F3C" w:rsidP="008D2F3C">
      <w:pPr>
        <w:pStyle w:val="1"/>
      </w:pPr>
      <w:r>
        <w:t xml:space="preserve">Эпоха в лицах, – молодые Евгений Шварц, Николай Заболоцкий, Велимир Хлебников, Александр Введенский, Владимир Татлин, Дмитрий Шостакович – хорошо знавшие Хармса, в портретах – драгоценнейший контент судьбы и книги. </w:t>
      </w:r>
    </w:p>
    <w:p w14:paraId="6CDAE522" w14:textId="77777777" w:rsidR="008D2F3C" w:rsidRDefault="008D2F3C" w:rsidP="008D2F3C">
      <w:pPr>
        <w:pStyle w:val="1"/>
      </w:pPr>
      <w:r>
        <w:t xml:space="preserve">В 1928 году к вечеру «Три левых часа» им была написана пьеса «Елизавета Бам», в центре которой арест за преступление (убийство), – </w:t>
      </w:r>
      <w:r>
        <w:br/>
        <w:t xml:space="preserve">о котором преступница не имеет ни малейшего понятия. Публика реагирует неоднозначно, </w:t>
      </w:r>
      <w:r>
        <w:lastRenderedPageBreak/>
        <w:t xml:space="preserve">но творческий коллектив переживает «минуту славы». </w:t>
      </w:r>
    </w:p>
    <w:p w14:paraId="24953CF8" w14:textId="77777777" w:rsidR="008D2F3C" w:rsidRDefault="008D2F3C" w:rsidP="008D2F3C">
      <w:pPr>
        <w:pStyle w:val="1"/>
      </w:pPr>
      <w:r>
        <w:t xml:space="preserve">В 1931 году Хармс арестован по подозрению в деятельности антисоветской группировки литераторов, в 1932-м – как «организатор и идеолог» приговорен к 3 годам заключения по 58-й статье УК РСФСР. </w:t>
      </w:r>
    </w:p>
    <w:p w14:paraId="0C50B410" w14:textId="77777777" w:rsidR="008D2F3C" w:rsidRDefault="008D2F3C" w:rsidP="008D2F3C">
      <w:pPr>
        <w:pStyle w:val="1"/>
      </w:pPr>
      <w:r>
        <w:t>Отец «отмолил» его во всех смыслах: ссылка закончилась через полгода, ему разрешили вернуться в Ленинград.</w:t>
      </w:r>
    </w:p>
    <w:p w14:paraId="0F18859C" w14:textId="77777777" w:rsidR="008D2F3C" w:rsidRDefault="008D2F3C" w:rsidP="008D2F3C">
      <w:pPr>
        <w:pStyle w:val="1"/>
      </w:pPr>
      <w:r>
        <w:t xml:space="preserve">«Последние рассказы и случаи Хармса конца тридцатых годов и вовсе будут полны ничем не объяснимой, чуть ли не параноидальной жестокости, иногда уже совсем не смешной...» – здесь цитирую по книге «Утренний человек Даниил Хармс». </w:t>
      </w:r>
    </w:p>
    <w:p w14:paraId="3ACA6333" w14:textId="77777777" w:rsidR="008D2F3C" w:rsidRDefault="008D2F3C" w:rsidP="008D2F3C">
      <w:pPr>
        <w:pStyle w:val="1"/>
      </w:pPr>
      <w:r>
        <w:t xml:space="preserve">Далее он симулирует душевную болезнь: обложившись серьёзными книгами по психиатрии, изучил течение болезни шизофрении и её симптомы. Проявление страха перед людьми, навязчивые движения, повторение услышанного и так далее... Получает диагноз «шизофрения». После объявления о начале Великой Отечественной войны снова проходит медицинскую комиссию. Диагноз снова подтверждён. Получает свидетельство об освобождении от мобилизации и о второй группе инвалидности. </w:t>
      </w:r>
    </w:p>
    <w:p w14:paraId="014C77D8" w14:textId="77777777" w:rsidR="008D2F3C" w:rsidRDefault="008D2F3C" w:rsidP="008D2F3C">
      <w:pPr>
        <w:pStyle w:val="1"/>
      </w:pPr>
      <w:r>
        <w:t xml:space="preserve">Страшные сны и предчувствия мучают его. Писательница Нина Гернет: «Последний раз я видела Даниила Ивановича в 1941 году, за два-три дня до войны. Мы сидели на крыше у окна моей мансарды. Он был как никогда серьезен и углублен в себя. “Уезжайте скорее. Уезжайте! – говорил он. – Война будет. Ленинград ждет судьба Ковентри”». Он очень хотел уехать сам, но плохо себе представлял, как это можно сделать. </w:t>
      </w:r>
    </w:p>
    <w:p w14:paraId="6D9E448D" w14:textId="77777777" w:rsidR="008D2F3C" w:rsidRDefault="008D2F3C" w:rsidP="008D2F3C">
      <w:pPr>
        <w:pStyle w:val="1"/>
      </w:pPr>
      <w:r>
        <w:t xml:space="preserve">Война была. Но у Ленинграда была другая судьба, Ленинград – не английский Ковентри, который немцы бомбардировками стёрли с лица земли. </w:t>
      </w:r>
    </w:p>
    <w:p w14:paraId="6BB8C012" w14:textId="77777777" w:rsidR="008D2F3C" w:rsidRDefault="008D2F3C" w:rsidP="008D2F3C">
      <w:pPr>
        <w:pStyle w:val="1"/>
      </w:pPr>
      <w:r>
        <w:t>«Ясновидение» – второе свойство настоящего писателя, определенное Хармсом, провело его через два ареста. Второй – летом 1941 года с обвинением: «контрреволюционно настроен, распространяет в своём окружении клеветнические и пораженческие настроения». В феврале 1942 года – в страшную блокадную зиму – Даниил Ювачёв-Хармс умер в тюремной больнице.</w:t>
      </w:r>
    </w:p>
    <w:p w14:paraId="29AD58AB" w14:textId="77777777" w:rsidR="008D2F3C" w:rsidRDefault="008D2F3C" w:rsidP="008D2F3C">
      <w:pPr>
        <w:pStyle w:val="1"/>
      </w:pPr>
      <w:r>
        <w:t xml:space="preserve">Писатели сами часто старательно и долго создают свой собственный образ, имидж, выбирают себе псевдонимы (Хармс – от английского harm – </w:t>
      </w:r>
      <w:r>
        <w:br/>
        <w:t xml:space="preserve">вред, выбран ещё в детстве) и во многом выбирают путь. </w:t>
      </w:r>
    </w:p>
    <w:p w14:paraId="7A2F61C6" w14:textId="77777777" w:rsidR="008D2F3C" w:rsidRDefault="008D2F3C" w:rsidP="008D2F3C">
      <w:pPr>
        <w:pStyle w:val="1"/>
      </w:pPr>
    </w:p>
    <w:p w14:paraId="06C6D7FA" w14:textId="77777777" w:rsidR="008D2F3C" w:rsidRDefault="008D2F3C" w:rsidP="008D2F3C">
      <w:pPr>
        <w:pStyle w:val="a6"/>
      </w:pPr>
      <w:r>
        <w:t>Я долго думал об орлах</w:t>
      </w:r>
    </w:p>
    <w:p w14:paraId="15584CCB" w14:textId="77777777" w:rsidR="008D2F3C" w:rsidRDefault="008D2F3C" w:rsidP="008D2F3C">
      <w:pPr>
        <w:pStyle w:val="a6"/>
      </w:pPr>
      <w:r>
        <w:t>и понял многое:</w:t>
      </w:r>
    </w:p>
    <w:p w14:paraId="7786B958" w14:textId="77777777" w:rsidR="008D2F3C" w:rsidRDefault="008D2F3C" w:rsidP="008D2F3C">
      <w:pPr>
        <w:pStyle w:val="a6"/>
      </w:pPr>
      <w:r>
        <w:t>орлы летают в облаках,</w:t>
      </w:r>
    </w:p>
    <w:p w14:paraId="06816E9E" w14:textId="77777777" w:rsidR="008D2F3C" w:rsidRDefault="008D2F3C" w:rsidP="008D2F3C">
      <w:pPr>
        <w:pStyle w:val="a6"/>
      </w:pPr>
      <w:r>
        <w:t>летают, никого не трогая.</w:t>
      </w:r>
    </w:p>
    <w:p w14:paraId="2E7D4A70" w14:textId="77777777" w:rsidR="008D2F3C" w:rsidRDefault="008D2F3C" w:rsidP="008D2F3C">
      <w:pPr>
        <w:pStyle w:val="a6"/>
      </w:pPr>
      <w:r>
        <w:t>Я понял, что живут орлы на скалах и в горах,</w:t>
      </w:r>
    </w:p>
    <w:p w14:paraId="179D7685" w14:textId="77777777" w:rsidR="008D2F3C" w:rsidRDefault="008D2F3C" w:rsidP="008D2F3C">
      <w:pPr>
        <w:pStyle w:val="a6"/>
      </w:pPr>
      <w:r>
        <w:t>и дружат с водяными духами.</w:t>
      </w:r>
    </w:p>
    <w:p w14:paraId="0ED878E7" w14:textId="77777777" w:rsidR="008D2F3C" w:rsidRDefault="008D2F3C" w:rsidP="008D2F3C">
      <w:pPr>
        <w:pStyle w:val="a6"/>
      </w:pPr>
      <w:r>
        <w:t>Я долго думал об орлах,</w:t>
      </w:r>
    </w:p>
    <w:p w14:paraId="21A2EC51" w14:textId="77777777" w:rsidR="008D2F3C" w:rsidRDefault="008D2F3C" w:rsidP="008D2F3C">
      <w:pPr>
        <w:pStyle w:val="a6"/>
      </w:pPr>
      <w:r>
        <w:t xml:space="preserve">но спутал, кажется, их с мухами. </w:t>
      </w:r>
    </w:p>
    <w:p w14:paraId="0250B453" w14:textId="77777777" w:rsidR="008D2F3C" w:rsidRDefault="008D2F3C" w:rsidP="008D2F3C">
      <w:pPr>
        <w:pStyle w:val="1"/>
      </w:pPr>
    </w:p>
    <w:p w14:paraId="6D227FE8" w14:textId="77777777" w:rsidR="008D2F3C" w:rsidRDefault="008D2F3C" w:rsidP="008D2F3C">
      <w:pPr>
        <w:pStyle w:val="1"/>
      </w:pPr>
      <w:r>
        <w:t xml:space="preserve">Это последнее стихотворение Хармса, 1939 год. </w:t>
      </w:r>
    </w:p>
    <w:p w14:paraId="5F91EA7B" w14:textId="77777777" w:rsidR="008D2F3C" w:rsidRDefault="008D2F3C" w:rsidP="008D2F3C">
      <w:pPr>
        <w:pStyle w:val="1"/>
      </w:pPr>
      <w:r>
        <w:t xml:space="preserve">Выбор есть всегда, и у читателя, и у писателя. Орлы всё-таки отдельно, мухи – отдельно. Ошибки бывают у всех, особенно в детстве, но взросление неизбежно. </w:t>
      </w:r>
    </w:p>
    <w:p w14:paraId="7BDD638C" w14:textId="77777777" w:rsidR="008D2F3C" w:rsidRDefault="008D2F3C" w:rsidP="008D2F3C">
      <w:pPr>
        <w:pStyle w:val="a5"/>
      </w:pPr>
    </w:p>
    <w:p w14:paraId="7740DD27" w14:textId="77777777" w:rsidR="008D2F3C" w:rsidRDefault="008D2F3C" w:rsidP="008D2F3C">
      <w:pPr>
        <w:pStyle w:val="1"/>
      </w:pPr>
    </w:p>
    <w:p w14:paraId="0E712592" w14:textId="77777777" w:rsidR="008D2F3C" w:rsidRDefault="008D2F3C" w:rsidP="008D2F3C">
      <w:pPr>
        <w:pStyle w:val="1"/>
      </w:pPr>
    </w:p>
    <w:p w14:paraId="5F8EC073" w14:textId="77777777" w:rsidR="00371C91" w:rsidRDefault="00371C91"/>
    <w:sectPr w:rsidR="0037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EF"/>
    <w:rsid w:val="00371C91"/>
    <w:rsid w:val="00791BEF"/>
    <w:rsid w:val="008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5BBB6-A42C-49D1-9BBF-D957F554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D2F3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8D2F3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8D2F3C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8D2F3C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Стихи в тексте"/>
    <w:basedOn w:val="1"/>
    <w:uiPriority w:val="99"/>
    <w:rsid w:val="008D2F3C"/>
    <w:pPr>
      <w:spacing w:line="230" w:lineRule="atLeast"/>
      <w:ind w:left="567"/>
    </w:pPr>
    <w:rPr>
      <w:sz w:val="22"/>
      <w:szCs w:val="22"/>
    </w:rPr>
  </w:style>
  <w:style w:type="paragraph" w:customStyle="1" w:styleId="a7">
    <w:name w:val="Подз (книга вых данные)"/>
    <w:basedOn w:val="a"/>
    <w:uiPriority w:val="99"/>
    <w:rsid w:val="008D2F3C"/>
    <w:pPr>
      <w:widowControl w:val="0"/>
      <w:autoSpaceDE w:val="0"/>
      <w:autoSpaceDN w:val="0"/>
      <w:adjustRightInd w:val="0"/>
      <w:spacing w:after="0" w:line="360" w:lineRule="atLeast"/>
      <w:ind w:left="283"/>
    </w:pPr>
    <w:rPr>
      <w:rFonts w:ascii="KorinnaC" w:eastAsiaTheme="minorEastAsia" w:hAnsi="KorinnaC" w:cs="KorinnaC"/>
      <w:i/>
      <w:iCs/>
      <w:color w:val="000000"/>
      <w:spacing w:val="-7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2021-09-03T11:43:00Z</dcterms:created>
  <dcterms:modified xsi:type="dcterms:W3CDTF">2021-09-03T11:44:00Z</dcterms:modified>
</cp:coreProperties>
</file>