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C" w:rsidRDefault="000720DC" w:rsidP="000720DC">
      <w:pPr>
        <w:pStyle w:val="a8"/>
      </w:pPr>
      <w:r>
        <w:t>НЕБЕСА ПАМЯТИ</w:t>
      </w:r>
    </w:p>
    <w:p w:rsidR="000720DC" w:rsidRDefault="000720DC" w:rsidP="000720DC">
      <w:pPr>
        <w:pStyle w:val="af0"/>
      </w:pPr>
      <w:r>
        <w:t>О поэзии Натальи Розенберг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 xml:space="preserve">Эта поэзия забирает, втягивает. От нее не </w:t>
      </w:r>
      <w:proofErr w:type="gramStart"/>
      <w:r>
        <w:t>отвертишься</w:t>
      </w:r>
      <w:proofErr w:type="gramEnd"/>
      <w:r>
        <w:t>.</w:t>
      </w:r>
    </w:p>
    <w:p w:rsidR="000720DC" w:rsidRDefault="000720DC" w:rsidP="000720DC">
      <w:pPr>
        <w:pStyle w:val="1"/>
      </w:pPr>
      <w:r>
        <w:t xml:space="preserve">Да и зачем? Она призвана не сладкоголосо развлекать и </w:t>
      </w:r>
      <w:proofErr w:type="spellStart"/>
      <w:proofErr w:type="gramStart"/>
      <w:r>
        <w:t>цве</w:t>
      </w:r>
      <w:r>
        <w:t>т</w:t>
      </w:r>
      <w:r>
        <w:t>но-карнавально</w:t>
      </w:r>
      <w:proofErr w:type="spellEnd"/>
      <w:proofErr w:type="gramEnd"/>
      <w:r>
        <w:t xml:space="preserve"> отвлекать от мира и горя. </w:t>
      </w:r>
    </w:p>
    <w:p w:rsidR="000720DC" w:rsidRDefault="000720DC" w:rsidP="000720DC">
      <w:pPr>
        <w:pStyle w:val="1"/>
      </w:pPr>
      <w:r>
        <w:t>Однако порой она крепка, как вино. И через эту старинную метафору можно увидеть всех на свете классиков, стоящих за спиной Натальи Розе</w:t>
      </w:r>
      <w:r>
        <w:t>н</w:t>
      </w:r>
      <w:r>
        <w:t xml:space="preserve">берг, и всех на свете будущих – незнаемых, неведомых, что придут потом, позже. </w:t>
      </w:r>
    </w:p>
    <w:p w:rsidR="000720DC" w:rsidRDefault="000720DC" w:rsidP="000720DC">
      <w:pPr>
        <w:pStyle w:val="1"/>
      </w:pPr>
      <w:r>
        <w:t xml:space="preserve">Значит ли это, что Розенберг – неразгаданный </w:t>
      </w:r>
      <w:proofErr w:type="spellStart"/>
      <w:r>
        <w:t>Нострадамий</w:t>
      </w:r>
      <w:proofErr w:type="spellEnd"/>
      <w:r>
        <w:t xml:space="preserve"> русской п</w:t>
      </w:r>
      <w:r>
        <w:t>о</w:t>
      </w:r>
      <w:r>
        <w:t>эзии?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ac"/>
        <w:ind w:left="1134"/>
      </w:pPr>
      <w:r>
        <w:t>Разжимаются пальцы не сразу,</w:t>
      </w:r>
    </w:p>
    <w:p w:rsidR="000720DC" w:rsidRDefault="000720DC" w:rsidP="000720DC">
      <w:pPr>
        <w:pStyle w:val="ac"/>
        <w:ind w:left="1134"/>
      </w:pPr>
      <w:r>
        <w:t xml:space="preserve">постепенно, по одному. </w:t>
      </w:r>
    </w:p>
    <w:p w:rsidR="000720DC" w:rsidRDefault="000720DC" w:rsidP="000720DC">
      <w:pPr>
        <w:pStyle w:val="ac"/>
        <w:ind w:left="1134"/>
      </w:pPr>
      <w:r>
        <w:t>Отпуская тебя во тьму,</w:t>
      </w:r>
    </w:p>
    <w:p w:rsidR="000720DC" w:rsidRDefault="000720DC" w:rsidP="000720DC">
      <w:pPr>
        <w:pStyle w:val="ac"/>
        <w:ind w:left="1134"/>
      </w:pPr>
      <w:proofErr w:type="gramStart"/>
      <w:r>
        <w:t>отвратительную</w:t>
      </w:r>
      <w:proofErr w:type="gramEnd"/>
      <w:r>
        <w:t xml:space="preserve"> для глаза, </w:t>
      </w:r>
    </w:p>
    <w:p w:rsidR="000720DC" w:rsidRDefault="000720DC" w:rsidP="000720DC">
      <w:pPr>
        <w:pStyle w:val="ac"/>
        <w:ind w:left="1134"/>
      </w:pPr>
      <w:r>
        <w:t>уха, горлышка,</w:t>
      </w:r>
    </w:p>
    <w:p w:rsidR="000720DC" w:rsidRDefault="000720DC" w:rsidP="000720DC">
      <w:pPr>
        <w:pStyle w:val="ac"/>
        <w:ind w:left="1134"/>
      </w:pPr>
      <w:r>
        <w:t>жилок, вен,</w:t>
      </w:r>
    </w:p>
    <w:p w:rsidR="000720DC" w:rsidRDefault="000720DC" w:rsidP="000720DC">
      <w:pPr>
        <w:pStyle w:val="ac"/>
        <w:ind w:left="1134"/>
      </w:pPr>
      <w:r>
        <w:t xml:space="preserve">неприемлемую совсем, </w:t>
      </w:r>
    </w:p>
    <w:p w:rsidR="000720DC" w:rsidRDefault="000720DC" w:rsidP="000720DC">
      <w:pPr>
        <w:pStyle w:val="ac"/>
        <w:ind w:left="1134"/>
      </w:pPr>
      <w:proofErr w:type="spellStart"/>
      <w:r>
        <w:t>невозлюбленную</w:t>
      </w:r>
      <w:proofErr w:type="spellEnd"/>
      <w:r>
        <w:t xml:space="preserve"> никем,</w:t>
      </w:r>
    </w:p>
    <w:p w:rsidR="000720DC" w:rsidRDefault="000720DC" w:rsidP="000720DC">
      <w:pPr>
        <w:pStyle w:val="ac"/>
        <w:ind w:left="1134"/>
      </w:pPr>
      <w:r>
        <w:t xml:space="preserve">возникающую безотказно...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 xml:space="preserve">Пророки работают со временем. Поэты – тоже. </w:t>
      </w:r>
    </w:p>
    <w:p w:rsidR="000720DC" w:rsidRDefault="000720DC" w:rsidP="000720DC">
      <w:pPr>
        <w:pStyle w:val="1"/>
      </w:pPr>
      <w:r>
        <w:t xml:space="preserve">В XVI веке был живописец – Мастер </w:t>
      </w:r>
      <w:proofErr w:type="gramStart"/>
      <w:r>
        <w:t>женских</w:t>
      </w:r>
      <w:proofErr w:type="gramEnd"/>
      <w:r>
        <w:t xml:space="preserve"> </w:t>
      </w:r>
      <w:proofErr w:type="spellStart"/>
      <w:r>
        <w:t>полуфигур</w:t>
      </w:r>
      <w:proofErr w:type="spellEnd"/>
      <w:r>
        <w:t>, а Наталья Р</w:t>
      </w:r>
      <w:r>
        <w:t>о</w:t>
      </w:r>
      <w:r>
        <w:t>зенберг в веке XX – мастер изображения времени.</w:t>
      </w:r>
    </w:p>
    <w:p w:rsidR="000720DC" w:rsidRDefault="000720DC" w:rsidP="000720DC">
      <w:pPr>
        <w:pStyle w:val="1"/>
      </w:pPr>
      <w:r>
        <w:t xml:space="preserve">Удивляет сплетение времен в ее стихах. </w:t>
      </w:r>
      <w:proofErr w:type="gramStart"/>
      <w:r>
        <w:t>Да</w:t>
      </w:r>
      <w:proofErr w:type="gramEnd"/>
      <w:r>
        <w:t xml:space="preserve"> по сути вся ее поэтика пр</w:t>
      </w:r>
      <w:r>
        <w:t>о</w:t>
      </w:r>
      <w:r>
        <w:t>питана, как греческая губка морской влагой, чувством времени. Для этого совсем не обязательно писать исторические стихи или восклицать в те</w:t>
      </w:r>
      <w:r>
        <w:t>к</w:t>
      </w:r>
      <w:r>
        <w:t xml:space="preserve">стах: «О время, время!» О времени – всегда – между строк. Потому что его нет, ведь это мы знаем хорошо; и потому что оно – это мы сами.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  <w:ind w:left="1134"/>
      </w:pPr>
      <w:r>
        <w:t>Мне ничего не надо.</w:t>
      </w:r>
    </w:p>
    <w:p w:rsidR="000720DC" w:rsidRDefault="000720DC" w:rsidP="000720DC">
      <w:pPr>
        <w:pStyle w:val="1"/>
        <w:ind w:left="1134"/>
      </w:pPr>
      <w:r>
        <w:t xml:space="preserve">Бессмысленна награда. </w:t>
      </w:r>
    </w:p>
    <w:p w:rsidR="000720DC" w:rsidRDefault="000720DC" w:rsidP="000720DC">
      <w:pPr>
        <w:pStyle w:val="1"/>
        <w:ind w:left="1134"/>
      </w:pPr>
      <w:r>
        <w:t>Имен не разберут</w:t>
      </w:r>
    </w:p>
    <w:p w:rsidR="000720DC" w:rsidRDefault="000720DC" w:rsidP="000720DC">
      <w:pPr>
        <w:pStyle w:val="1"/>
        <w:ind w:left="1134"/>
      </w:pPr>
      <w:r>
        <w:t>бродяги-суховеи,</w:t>
      </w:r>
    </w:p>
    <w:p w:rsidR="000720DC" w:rsidRDefault="000720DC" w:rsidP="000720DC">
      <w:pPr>
        <w:pStyle w:val="1"/>
        <w:ind w:left="1134"/>
      </w:pPr>
      <w:proofErr w:type="gramStart"/>
      <w:r>
        <w:t>путей</w:t>
      </w:r>
      <w:proofErr w:type="gramEnd"/>
      <w:r>
        <w:t xml:space="preserve"> не разумея,</w:t>
      </w:r>
    </w:p>
    <w:p w:rsidR="000720DC" w:rsidRDefault="000720DC" w:rsidP="000720DC">
      <w:pPr>
        <w:pStyle w:val="1"/>
        <w:ind w:left="1134"/>
      </w:pPr>
      <w:proofErr w:type="spellStart"/>
      <w:proofErr w:type="gramStart"/>
      <w:r>
        <w:t>бел-кости</w:t>
      </w:r>
      <w:proofErr w:type="spellEnd"/>
      <w:proofErr w:type="gramEnd"/>
      <w:r>
        <w:t xml:space="preserve"> перетрут.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 xml:space="preserve">Можно склониться в поклоне перед этим отречением и отрицанием. </w:t>
      </w:r>
      <w:proofErr w:type="spellStart"/>
      <w:r>
        <w:t>Sic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</w:t>
      </w:r>
      <w:proofErr w:type="spellStart"/>
      <w:r>
        <w:t>gloria</w:t>
      </w:r>
      <w:proofErr w:type="spellEnd"/>
      <w:r>
        <w:t xml:space="preserve"> </w:t>
      </w:r>
      <w:proofErr w:type="spellStart"/>
      <w:r>
        <w:t>mundi</w:t>
      </w:r>
      <w:proofErr w:type="spellEnd"/>
      <w:r>
        <w:t xml:space="preserve">, а если эта слава-глория не приходит совсем со своею </w:t>
      </w:r>
      <w:proofErr w:type="spellStart"/>
      <w:r>
        <w:t>ахматовской</w:t>
      </w:r>
      <w:proofErr w:type="spellEnd"/>
      <w:r>
        <w:t xml:space="preserve"> погремушкой? Значит, остается воля; та свобода, что дороже всех на свете дворцов славы и почестей, золотых клеток цивилизации. Культура – не цивилизация. Она – Дух. </w:t>
      </w:r>
    </w:p>
    <w:p w:rsidR="000720DC" w:rsidRDefault="000720DC" w:rsidP="000720DC">
      <w:pPr>
        <w:pStyle w:val="1"/>
      </w:pPr>
      <w:r>
        <w:t xml:space="preserve">А он, как известно, реет, где хочет.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ac"/>
        <w:ind w:left="1531"/>
      </w:pPr>
      <w:r>
        <w:t>Птицы запели в пять.</w:t>
      </w:r>
    </w:p>
    <w:p w:rsidR="000720DC" w:rsidRDefault="000720DC" w:rsidP="000720DC">
      <w:pPr>
        <w:pStyle w:val="ac"/>
        <w:ind w:left="1531"/>
      </w:pPr>
      <w:r>
        <w:t>День возвращался снова.</w:t>
      </w:r>
    </w:p>
    <w:p w:rsidR="000720DC" w:rsidRDefault="000720DC" w:rsidP="000720DC">
      <w:pPr>
        <w:pStyle w:val="ac"/>
        <w:ind w:left="1531"/>
      </w:pPr>
      <w:r>
        <w:t>Слово прижалось к слову,</w:t>
      </w:r>
    </w:p>
    <w:p w:rsidR="000720DC" w:rsidRDefault="000720DC" w:rsidP="000720DC">
      <w:pPr>
        <w:pStyle w:val="ac"/>
        <w:ind w:left="1531"/>
      </w:pPr>
      <w:r>
        <w:t xml:space="preserve">чтоб над душой стоять.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 xml:space="preserve">Наталья Розенберг крайне смелый поэт. </w:t>
      </w:r>
      <w:proofErr w:type="gramStart"/>
      <w:r>
        <w:t>Смелый</w:t>
      </w:r>
      <w:proofErr w:type="gramEnd"/>
      <w:r>
        <w:t xml:space="preserve"> – это не значит </w:t>
      </w:r>
      <w:proofErr w:type="spellStart"/>
      <w:r>
        <w:t>ки</w:t>
      </w:r>
      <w:r>
        <w:t>м</w:t>
      </w:r>
      <w:r>
        <w:t>вально</w:t>
      </w:r>
      <w:proofErr w:type="spellEnd"/>
      <w:r>
        <w:t xml:space="preserve"> бряцающий, громогласно-площадной, чтобы издалека было слы</w:t>
      </w:r>
      <w:r>
        <w:t>ш</w:t>
      </w:r>
      <w:r>
        <w:t>но, или нарочито-</w:t>
      </w:r>
      <w:r>
        <w:lastRenderedPageBreak/>
        <w:t>дерзкий в стилистике и синтаксисе. Смелость – это тоже материя культуры; и она тоже вездесуща, она проницает все, и стихи Нат</w:t>
      </w:r>
      <w:r>
        <w:t>а</w:t>
      </w:r>
      <w:r>
        <w:t>льи лучшее тому подтверждение: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ac"/>
        <w:ind w:left="1531"/>
      </w:pPr>
      <w:r>
        <w:t>Разбросав поутру впопыхах</w:t>
      </w:r>
    </w:p>
    <w:p w:rsidR="000720DC" w:rsidRDefault="000720DC" w:rsidP="000720DC">
      <w:pPr>
        <w:pStyle w:val="ac"/>
        <w:ind w:left="1531"/>
      </w:pPr>
      <w:r>
        <w:t>белый хлеб из глубокого блюда,</w:t>
      </w:r>
    </w:p>
    <w:p w:rsidR="000720DC" w:rsidRDefault="000720DC" w:rsidP="000720DC">
      <w:pPr>
        <w:pStyle w:val="ac"/>
        <w:ind w:left="1531"/>
      </w:pPr>
      <w:r>
        <w:t>ожидая привычного чуда,</w:t>
      </w:r>
    </w:p>
    <w:p w:rsidR="000720DC" w:rsidRDefault="000720DC" w:rsidP="000720DC">
      <w:pPr>
        <w:pStyle w:val="ac"/>
        <w:ind w:left="1531"/>
      </w:pPr>
      <w:r>
        <w:t>несомненного здесь и повсюду,</w:t>
      </w:r>
    </w:p>
    <w:p w:rsidR="000720DC" w:rsidRDefault="000720DC" w:rsidP="000720DC">
      <w:pPr>
        <w:pStyle w:val="ac"/>
        <w:ind w:left="1531"/>
      </w:pPr>
      <w:r>
        <w:t>на окне, за окном, в небесах,</w:t>
      </w:r>
    </w:p>
    <w:p w:rsidR="000720DC" w:rsidRDefault="000720DC" w:rsidP="000720DC">
      <w:pPr>
        <w:pStyle w:val="ac"/>
        <w:ind w:left="1531"/>
      </w:pPr>
      <w:r>
        <w:t xml:space="preserve">опустевшую клетку забуду...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 xml:space="preserve">Да, именно так – и здесь и там, и внутри и вовне, и в земном мире, плотно и тепло тебя окружающем, и – в широких, глаза не хватит оглядеть, а души – обнять, небесах, – в том небе, жителями которого были все мы и где все мы еще будем.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ac"/>
        <w:ind w:left="1531"/>
      </w:pPr>
      <w:r>
        <w:t xml:space="preserve">...И на смерть запрета </w:t>
      </w:r>
      <w:proofErr w:type="gramStart"/>
      <w:r>
        <w:t>нету</w:t>
      </w:r>
      <w:proofErr w:type="gramEnd"/>
      <w:r>
        <w:t>,</w:t>
      </w:r>
    </w:p>
    <w:p w:rsidR="000720DC" w:rsidRDefault="000720DC" w:rsidP="000720DC">
      <w:pPr>
        <w:pStyle w:val="ac"/>
        <w:ind w:left="1531"/>
      </w:pPr>
      <w:r>
        <w:t xml:space="preserve">разрешают, помирай...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>Но у времени иногда есть конкретные, любимые черты. И художник с</w:t>
      </w:r>
      <w:r>
        <w:t>а</w:t>
      </w:r>
      <w:r>
        <w:t>дится к мольберту и пишет, пишет его портрет. Соблюдая два принципа: подлинности и трансцендентности.</w:t>
      </w:r>
    </w:p>
    <w:p w:rsidR="000720DC" w:rsidRDefault="000720DC" w:rsidP="000720DC">
      <w:pPr>
        <w:pStyle w:val="1"/>
      </w:pPr>
      <w:r>
        <w:t>Ностальгия по прожитым, пережитым временам существует, она реал</w:t>
      </w:r>
      <w:r>
        <w:t>ь</w:t>
      </w:r>
      <w:r>
        <w:t xml:space="preserve">ность; воспоминания не обязательно приходят к нам с возрастом – ребенок может сидеть под елкой и горько плакать, вспоминая старый, </w:t>
      </w:r>
      <w:proofErr w:type="gramStart"/>
      <w:r>
        <w:t>год</w:t>
      </w:r>
      <w:proofErr w:type="gramEnd"/>
      <w:r>
        <w:t xml:space="preserve"> назад бывший и всеми золотыми звездами </w:t>
      </w:r>
      <w:proofErr w:type="spellStart"/>
      <w:r>
        <w:t>отсиявший</w:t>
      </w:r>
      <w:proofErr w:type="spellEnd"/>
      <w:r>
        <w:t xml:space="preserve"> новогодний праздник. И Наталья Розенберг пишет, быть может, одно из самых </w:t>
      </w:r>
      <w:proofErr w:type="gramStart"/>
      <w:r>
        <w:t>прон­зительных</w:t>
      </w:r>
      <w:proofErr w:type="gramEnd"/>
      <w:r>
        <w:t xml:space="preserve"> стихотворений своих – и это есть и портрет ушедших времен, и автопор</w:t>
      </w:r>
      <w:r>
        <w:t>т</w:t>
      </w:r>
      <w:r>
        <w:t xml:space="preserve">рет, и портрет любого из нас, переплывающего реку времени: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ac"/>
        <w:ind w:left="1531"/>
      </w:pPr>
      <w:r>
        <w:t>Зачем я покинула</w:t>
      </w:r>
    </w:p>
    <w:p w:rsidR="000720DC" w:rsidRDefault="000720DC" w:rsidP="000720DC">
      <w:pPr>
        <w:pStyle w:val="ac"/>
        <w:ind w:left="1531"/>
      </w:pPr>
      <w:r>
        <w:t>милые улицы детства,</w:t>
      </w:r>
    </w:p>
    <w:p w:rsidR="000720DC" w:rsidRDefault="000720DC" w:rsidP="000720DC">
      <w:pPr>
        <w:pStyle w:val="ac"/>
        <w:ind w:left="1531"/>
      </w:pPr>
      <w:r>
        <w:t>спокойные глуби реки,</w:t>
      </w:r>
    </w:p>
    <w:p w:rsidR="000720DC" w:rsidRDefault="000720DC" w:rsidP="000720DC">
      <w:pPr>
        <w:pStyle w:val="ac"/>
        <w:ind w:left="1531"/>
      </w:pPr>
      <w:proofErr w:type="gramStart"/>
      <w:r>
        <w:t>охраняющей</w:t>
      </w:r>
      <w:proofErr w:type="gramEnd"/>
      <w:r>
        <w:t xml:space="preserve"> город,</w:t>
      </w:r>
    </w:p>
    <w:p w:rsidR="000720DC" w:rsidRDefault="000720DC" w:rsidP="000720DC">
      <w:pPr>
        <w:pStyle w:val="ac"/>
        <w:ind w:left="1531"/>
      </w:pPr>
      <w:r>
        <w:t>дворов огрубелых одежку</w:t>
      </w:r>
    </w:p>
    <w:p w:rsidR="000720DC" w:rsidRDefault="000720DC" w:rsidP="000720DC">
      <w:pPr>
        <w:pStyle w:val="ac"/>
        <w:ind w:left="1531"/>
      </w:pPr>
      <w:r>
        <w:t>не в лад и не впору,</w:t>
      </w:r>
    </w:p>
    <w:p w:rsidR="000720DC" w:rsidRDefault="000720DC" w:rsidP="000720DC">
      <w:pPr>
        <w:pStyle w:val="ac"/>
        <w:ind w:left="1531"/>
      </w:pPr>
      <w:proofErr w:type="spellStart"/>
      <w:r>
        <w:t>медвежию</w:t>
      </w:r>
      <w:proofErr w:type="spellEnd"/>
      <w:r>
        <w:t xml:space="preserve"> шкуру с когтями,</w:t>
      </w:r>
    </w:p>
    <w:p w:rsidR="000720DC" w:rsidRDefault="000720DC" w:rsidP="000720DC">
      <w:pPr>
        <w:pStyle w:val="ac"/>
        <w:ind w:left="1531"/>
      </w:pPr>
      <w:r>
        <w:t xml:space="preserve">два стульчика венских, – </w:t>
      </w:r>
    </w:p>
    <w:p w:rsidR="000720DC" w:rsidRDefault="000720DC" w:rsidP="000720DC">
      <w:pPr>
        <w:pStyle w:val="ac"/>
        <w:ind w:left="1531"/>
      </w:pPr>
      <w:r>
        <w:t>за право борьбы</w:t>
      </w:r>
    </w:p>
    <w:p w:rsidR="000720DC" w:rsidRDefault="000720DC" w:rsidP="000720DC">
      <w:pPr>
        <w:pStyle w:val="ac"/>
        <w:ind w:left="1531"/>
      </w:pPr>
      <w:r>
        <w:t>на глубоком, стремительном месте,</w:t>
      </w:r>
    </w:p>
    <w:p w:rsidR="000720DC" w:rsidRDefault="000720DC" w:rsidP="000720DC">
      <w:pPr>
        <w:pStyle w:val="ac"/>
        <w:ind w:left="1531"/>
      </w:pPr>
      <w:r>
        <w:t xml:space="preserve">где верных товарищей </w:t>
      </w:r>
    </w:p>
    <w:p w:rsidR="000720DC" w:rsidRDefault="000720DC" w:rsidP="000720DC">
      <w:pPr>
        <w:pStyle w:val="ac"/>
        <w:ind w:left="1531"/>
      </w:pPr>
      <w:r>
        <w:t>замерли вещие песни</w:t>
      </w:r>
    </w:p>
    <w:p w:rsidR="000720DC" w:rsidRDefault="000720DC" w:rsidP="000720DC">
      <w:pPr>
        <w:pStyle w:val="ac"/>
        <w:ind w:left="1531"/>
      </w:pPr>
      <w:r>
        <w:t>под звон погребальный</w:t>
      </w:r>
    </w:p>
    <w:p w:rsidR="000720DC" w:rsidRDefault="000720DC" w:rsidP="000720DC">
      <w:pPr>
        <w:pStyle w:val="ac"/>
        <w:ind w:left="1531"/>
      </w:pPr>
      <w:r>
        <w:t xml:space="preserve">скрестившихся намертво сабель...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 xml:space="preserve">Сколько милых, родных мы проводили в путь без возврата – и сколько еще проводим, – и об этом тоже этот удивительный стих. </w:t>
      </w:r>
    </w:p>
    <w:p w:rsidR="000720DC" w:rsidRDefault="000720DC" w:rsidP="000720DC">
      <w:pPr>
        <w:pStyle w:val="1"/>
      </w:pPr>
      <w:r>
        <w:t xml:space="preserve">А изобразительные средства автора просты, почти </w:t>
      </w:r>
      <w:proofErr w:type="spellStart"/>
      <w:r>
        <w:t>графичны</w:t>
      </w:r>
      <w:proofErr w:type="spellEnd"/>
      <w:r>
        <w:t>. Розенберг – график, почти средневековый, почти старинный; часто ее стихи напом</w:t>
      </w:r>
      <w:r>
        <w:t>и</w:t>
      </w:r>
      <w:r>
        <w:t xml:space="preserve">нают гравюры Гюстава </w:t>
      </w:r>
      <w:proofErr w:type="spellStart"/>
      <w:r>
        <w:t>Доре</w:t>
      </w:r>
      <w:proofErr w:type="spellEnd"/>
      <w:r>
        <w:t xml:space="preserve"> – иллюстрации к Библии, и верно, в стихах ее нет-нет да проскользнет нечто библейское, ветхозаветное, изначальное: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ac"/>
        <w:ind w:left="1531"/>
      </w:pPr>
      <w:r>
        <w:t>...Черепашьи глазенки Лии</w:t>
      </w:r>
    </w:p>
    <w:p w:rsidR="000720DC" w:rsidRDefault="000720DC" w:rsidP="000720DC">
      <w:pPr>
        <w:pStyle w:val="ac"/>
        <w:ind w:left="1531"/>
      </w:pPr>
      <w:r>
        <w:t>из скорлупки глядят отжившей,</w:t>
      </w:r>
    </w:p>
    <w:p w:rsidR="000720DC" w:rsidRDefault="000720DC" w:rsidP="000720DC">
      <w:pPr>
        <w:pStyle w:val="ac"/>
        <w:ind w:left="1531"/>
      </w:pPr>
      <w:r>
        <w:t xml:space="preserve">не </w:t>
      </w:r>
      <w:proofErr w:type="gramStart"/>
      <w:r>
        <w:t>вмещающей</w:t>
      </w:r>
      <w:proofErr w:type="gramEnd"/>
      <w:r>
        <w:t xml:space="preserve"> свет и пищу,</w:t>
      </w:r>
    </w:p>
    <w:p w:rsidR="000720DC" w:rsidRDefault="000720DC" w:rsidP="000720DC">
      <w:pPr>
        <w:pStyle w:val="ac"/>
        <w:ind w:left="1531"/>
      </w:pPr>
      <w:proofErr w:type="gramStart"/>
      <w:r>
        <w:t>распадающейся</w:t>
      </w:r>
      <w:proofErr w:type="gramEnd"/>
      <w:r>
        <w:t xml:space="preserve"> под нажимом</w:t>
      </w:r>
    </w:p>
    <w:p w:rsidR="000720DC" w:rsidRDefault="000720DC" w:rsidP="000720DC">
      <w:pPr>
        <w:pStyle w:val="ac"/>
        <w:ind w:left="1531"/>
      </w:pPr>
      <w:r>
        <w:t xml:space="preserve">беспощадных лучей небесных...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lastRenderedPageBreak/>
        <w:t>Небо. Слишком много неба в ее стихах – даже там, где, казалось бы, о</w:t>
      </w:r>
      <w:r>
        <w:t>т</w:t>
      </w:r>
      <w:r>
        <w:t>кровенная камерность зовет настроиться на благостный «земной» лад. Б</w:t>
      </w:r>
      <w:r>
        <w:t>о</w:t>
      </w:r>
      <w:r>
        <w:t>лее чем кто-либо Розенберг знает, что «уюта – нет. Покоя – нет», и ветер и небо – такие же полноправные жители в ее стихах, как люди, птицы и зв</w:t>
      </w:r>
      <w:r>
        <w:t>е</w:t>
      </w:r>
      <w:r>
        <w:t xml:space="preserve">ри. </w:t>
      </w:r>
      <w:proofErr w:type="spellStart"/>
      <w:proofErr w:type="gramStart"/>
      <w:r>
        <w:t>Тварность</w:t>
      </w:r>
      <w:proofErr w:type="spellEnd"/>
      <w:r>
        <w:t xml:space="preserve"> мира воспета ею, но и Дух Святой, Утешитель, тут тоже кладет незримую печать; и мы уже не видим ни рифм, ни аллитераций, ни </w:t>
      </w:r>
      <w:proofErr w:type="spellStart"/>
      <w:r>
        <w:t>метафорики</w:t>
      </w:r>
      <w:proofErr w:type="spellEnd"/>
      <w:r>
        <w:t>, ни метроритма, – а они у Натальи часто бывают предельно свободны и непредсказуемы, как живое дыхание, – а ясно слышим ту о</w:t>
      </w:r>
      <w:r>
        <w:t>с</w:t>
      </w:r>
      <w:r>
        <w:t xml:space="preserve">новную ноту, тот </w:t>
      </w:r>
      <w:proofErr w:type="spellStart"/>
      <w:r>
        <w:t>Grundton</w:t>
      </w:r>
      <w:proofErr w:type="spellEnd"/>
      <w:r>
        <w:t>, что возвращает нам изначальную радость б</w:t>
      </w:r>
      <w:r>
        <w:t>ы</w:t>
      </w:r>
      <w:r>
        <w:t xml:space="preserve">тия – даже с привкусом неизбежного ухода. </w:t>
      </w:r>
      <w:proofErr w:type="gramEnd"/>
    </w:p>
    <w:p w:rsidR="000720DC" w:rsidRDefault="000720DC" w:rsidP="000720DC">
      <w:pPr>
        <w:pStyle w:val="1"/>
      </w:pPr>
    </w:p>
    <w:p w:rsidR="000720DC" w:rsidRDefault="000720DC" w:rsidP="000720DC">
      <w:pPr>
        <w:pStyle w:val="ac"/>
        <w:ind w:left="1531"/>
      </w:pPr>
      <w:r>
        <w:t>...возвратился домой</w:t>
      </w:r>
    </w:p>
    <w:p w:rsidR="000720DC" w:rsidRDefault="000720DC" w:rsidP="000720DC">
      <w:pPr>
        <w:pStyle w:val="ac"/>
        <w:ind w:left="1531"/>
      </w:pPr>
      <w:r>
        <w:t>стосковавшийся стих,</w:t>
      </w:r>
    </w:p>
    <w:p w:rsidR="000720DC" w:rsidRDefault="000720DC" w:rsidP="000720DC">
      <w:pPr>
        <w:pStyle w:val="ac"/>
        <w:ind w:left="1531"/>
      </w:pPr>
      <w:r>
        <w:t xml:space="preserve">может – всхлип... </w:t>
      </w: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  <w:r>
        <w:t xml:space="preserve">Стихам Натальи Розенберг, верю, настанет свой черед. А если честно, он уже настал. Ибо всякое действие уже отмечено у Бога; всякое художество уже существует, а мы, художники, только вынимаем его из небесного гнезда – осторожно, бережно, смело и любовно, – чтобы отдать людям и опять пустить в широкие небеса правды, забвения, памяти. </w:t>
      </w:r>
    </w:p>
    <w:p w:rsidR="000720DC" w:rsidRDefault="000720DC" w:rsidP="000720DC">
      <w:pPr>
        <w:pStyle w:val="a4"/>
      </w:pP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</w:p>
    <w:p w:rsidR="000720DC" w:rsidRDefault="000720DC" w:rsidP="000720DC">
      <w:pPr>
        <w:pStyle w:val="1"/>
      </w:pPr>
    </w:p>
    <w:p w:rsidR="0044571E" w:rsidRDefault="0044571E"/>
    <w:sectPr w:rsidR="0044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0DC"/>
    <w:rsid w:val="000720DC"/>
    <w:rsid w:val="0044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7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0720D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0720D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0720D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0720D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0720D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0720DC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0720DC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0720DC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0720DC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0720D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0720DC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0720DC"/>
    <w:rPr>
      <w:i/>
      <w:iCs/>
    </w:rPr>
  </w:style>
  <w:style w:type="paragraph" w:customStyle="1" w:styleId="af">
    <w:name w:val="Эриграф"/>
    <w:basedOn w:val="-"/>
    <w:uiPriority w:val="99"/>
    <w:rsid w:val="000720DC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0720DC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0720DC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0720DC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0720DC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0720DC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0720DC"/>
  </w:style>
  <w:style w:type="paragraph" w:styleId="af4">
    <w:name w:val="footnote text"/>
    <w:basedOn w:val="a9"/>
    <w:link w:val="af5"/>
    <w:uiPriority w:val="99"/>
    <w:rsid w:val="000720D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20DC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2016-10-26T08:53:00Z</dcterms:created>
  <dcterms:modified xsi:type="dcterms:W3CDTF">2016-10-26T08:53:00Z</dcterms:modified>
</cp:coreProperties>
</file>