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EB" w:rsidRDefault="00AC28EB" w:rsidP="00AC28EB">
      <w:pPr>
        <w:pStyle w:val="a7"/>
      </w:pPr>
      <w:r>
        <w:t>МЫСЛЬ, СЕРДЦЕ, ПАМЯТЬ</w:t>
      </w:r>
    </w:p>
    <w:p w:rsidR="00AC28EB" w:rsidRDefault="00AC28EB" w:rsidP="00AC28EB">
      <w:pPr>
        <w:pStyle w:val="af7"/>
      </w:pPr>
      <w:r>
        <w:t xml:space="preserve">О книге Владимира Малягина «Глас вопиющего. </w:t>
      </w:r>
    </w:p>
    <w:p w:rsidR="00AC28EB" w:rsidRDefault="00AC28EB" w:rsidP="00AC28EB">
      <w:pPr>
        <w:pStyle w:val="af7"/>
      </w:pPr>
      <w:r>
        <w:t>Священный смысл несвященной истории»</w:t>
      </w: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  <w:r>
        <w:t>Что есть писатель? Прежде всего он – художник.</w:t>
      </w:r>
    </w:p>
    <w:p w:rsidR="00AC28EB" w:rsidRDefault="00AC28EB" w:rsidP="00AC28EB">
      <w:pPr>
        <w:pStyle w:val="1"/>
      </w:pPr>
      <w:r>
        <w:t xml:space="preserve">А художник – философ, мыслитель. </w:t>
      </w:r>
    </w:p>
    <w:p w:rsidR="00AC28EB" w:rsidRDefault="00AC28EB" w:rsidP="00AC28EB">
      <w:pPr>
        <w:pStyle w:val="1"/>
      </w:pPr>
      <w:r>
        <w:t>А еще и драматург. Мы творим пьесу, снимаем фильм жизни своей, жизни народа.</w:t>
      </w:r>
    </w:p>
    <w:p w:rsidR="00AC28EB" w:rsidRDefault="00AC28EB" w:rsidP="00AC28EB">
      <w:pPr>
        <w:pStyle w:val="1"/>
      </w:pPr>
      <w:r>
        <w:t xml:space="preserve">Русская публицистика и русская драматургия создавалась и создается истинными художниками. Говорю сейчас про лучшие, чистейшие, высокие ее образцы. </w:t>
      </w:r>
    </w:p>
    <w:p w:rsidR="00AC28EB" w:rsidRDefault="00AC28EB" w:rsidP="00AC28EB">
      <w:pPr>
        <w:pStyle w:val="1"/>
      </w:pPr>
      <w:r>
        <w:t xml:space="preserve">Владимир Малягин – из этой когорты, из этого войска Мысли Русской. Перед нами его книга «Глас вопиющего» (Москва, Книжный мир, 2023), и, читая ее, понимаешь – нет, мы не в пустыне, пока рядом с нами такие мыслители, раздумывающие и о жизни общества, и об истории Родины и Мiра, анализирующие невыносимое и страшное и воспевающие великое и прекрасное. </w:t>
      </w:r>
    </w:p>
    <w:p w:rsidR="00AC28EB" w:rsidRDefault="00AC28EB" w:rsidP="00AC28EB">
      <w:pPr>
        <w:pStyle w:val="1"/>
      </w:pPr>
      <w:r>
        <w:t>Россия всегда славилась такими мыслителями. Традиции Достоевского («Дневник писателя»), Пушкина-публициста, Льва Толстого, немало вр</w:t>
      </w:r>
      <w:r>
        <w:t>е</w:t>
      </w:r>
      <w:r>
        <w:t xml:space="preserve">мени отдававшего статьям, изысканиям, памфлетам, философским текстам, балансирующим между потаенной исповедью, религиозной пламенностью, плакатным воззванием и суровым обличением, продолжились в двадцатом столетии, и факел этот был храбро донесен и до века двадцать первого.  </w:t>
      </w:r>
    </w:p>
    <w:p w:rsidR="00AC28EB" w:rsidRDefault="00AC28EB" w:rsidP="00AC28EB">
      <w:pPr>
        <w:pStyle w:val="1"/>
      </w:pPr>
      <w:r>
        <w:t xml:space="preserve">Открываем книгу Владимира Малягина – и сразу перед нами – одна из недавних мiровых трагедий: уничтожение православных сербов </w:t>
      </w:r>
      <w:r>
        <w:br/>
        <w:t>католиками-хорватами. Нельзя без дрожи, без ужаса читать эти страницы, где приведены документальные свидетельства зверств хорватов на сер</w:t>
      </w:r>
      <w:r>
        <w:t>б</w:t>
      </w:r>
      <w:r>
        <w:t>ской земле. Задаю себе простой вопрос, на который так сложно ответить: почему на земле живет ненависть? Более двух тысяч лет назад Христос г</w:t>
      </w:r>
      <w:r>
        <w:t>о</w:t>
      </w:r>
      <w:r>
        <w:t>ворил людям о любви. Что же с нами такое, где причина безумной, неи</w:t>
      </w:r>
      <w:r>
        <w:t>з</w:t>
      </w:r>
      <w:r>
        <w:t xml:space="preserve">лечимой болезни ненависти в человеке? Владимир Малягин находит этому объяснение: ненависть, злоба, жажда уничтожить – </w:t>
      </w:r>
      <w:r>
        <w:br/>
        <w:t>это бесовщина.</w:t>
      </w:r>
    </w:p>
    <w:p w:rsidR="00AC28EB" w:rsidRDefault="00AC28EB" w:rsidP="00AC28EB">
      <w:pPr>
        <w:pStyle w:val="1"/>
      </w:pPr>
      <w:r>
        <w:t>Вот  что вспоминает участник соревнования на скорость убийства се</w:t>
      </w:r>
      <w:r>
        <w:t>р</w:t>
      </w:r>
      <w:r>
        <w:t>бов Жила Фриганович: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Началась бойня, уже через час по количеству убитых я заметно оторвался от других. В ту ночь меня охватило особое воодушевление. Мне казалось, что я словно оторвался от земли, что я попал на небеса: никогда раньше не ощущал я такого блаженства. За н</w:t>
      </w:r>
      <w:r>
        <w:t>е</w:t>
      </w:r>
      <w:r>
        <w:t>сколько часов мною было уничтожено около 1100 сербов, в то время как мои соперники закололи не более 300–400...»</w:t>
      </w:r>
    </w:p>
    <w:p w:rsidR="00AC28EB" w:rsidRDefault="00AC28EB" w:rsidP="00AC28EB">
      <w:pPr>
        <w:pStyle w:val="af4"/>
      </w:pPr>
      <w:r>
        <w:t>Но Жила не победил. Победил другой усташ, Петар Брзица, убивший 1360 сербов и заслуживший прозвище «Король Сербосек». Видимо, его воодушевление и блаженство в эту ночь было ещё более сильное, чем у Жилы (и бес, владеющий им, видимо, был сильнее беса, вселившегося в Жилу). Из рук католического капеллана Петар Брзица получил в н</w:t>
      </w:r>
      <w:r>
        <w:t>а</w:t>
      </w:r>
      <w:r>
        <w:t>граду золотые часы, от военного начальства – серебряный столовый сервиз, от товарищей –  жареного поросенка (и ведь всё это, я уверен, было награблено у этих же самых жертв, включая капелланские часы!). Столько, видимо, стоили жизни примерно десяти тысяч з</w:t>
      </w:r>
      <w:r>
        <w:t>а</w:t>
      </w:r>
      <w:r>
        <w:t>резанных сербов...</w:t>
      </w:r>
    </w:p>
    <w:p w:rsidR="00AC28EB" w:rsidRDefault="00AC28EB" w:rsidP="00AC28EB">
      <w:pPr>
        <w:pStyle w:val="af4"/>
      </w:pPr>
      <w:r>
        <w:t>Итак, человек чувствует себя на небесах, на верху блаженства, убивая тысячами других людей – беззащитных и безоружных. Не знаю, как такое извращение называется с псих</w:t>
      </w:r>
      <w:r>
        <w:t>и</w:t>
      </w:r>
      <w:r>
        <w:t>атрической точки зрения, но с духовной это – беснование, одержимость духом ненависти и злобы. И это – лишнее свидетельство, что в такие времена бесы выходят из ада и всел</w:t>
      </w:r>
      <w:r>
        <w:t>я</w:t>
      </w:r>
      <w:r>
        <w:t>ются в людей. И люди становятся бесами.</w:t>
      </w:r>
    </w:p>
    <w:p w:rsidR="00AC28EB" w:rsidRDefault="00AC28EB" w:rsidP="00AC28EB">
      <w:pPr>
        <w:pStyle w:val="af4"/>
      </w:pPr>
      <w:r>
        <w:t>Кстати, сербосеком назывался специально сконструированный нож, изготовленный на замечательном немецком заводе Золинген аккуратными цивилизованными немцами из первоклассной стали большой партией специально для вооружения усташей. То есть сп</w:t>
      </w:r>
      <w:r>
        <w:t>е</w:t>
      </w:r>
      <w:r>
        <w:t>циально для убийства сербов...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1"/>
      </w:pPr>
      <w:r>
        <w:lastRenderedPageBreak/>
        <w:t>Современный Мiръ! Как уживаются в нем Божие и человеческое? Как сделать, чтобы человек – любой человек, а это значит, в результате ВСЕ люди! – могли припасть к стопам Божиим? Почему одно жизненное нач</w:t>
      </w:r>
      <w:r>
        <w:t>а</w:t>
      </w:r>
      <w:r>
        <w:t>ло, непосредственно с Богом связанное, спасает живую душу и поддерж</w:t>
      </w:r>
      <w:r>
        <w:t>и</w:t>
      </w:r>
      <w:r>
        <w:t>вает ее ежедневное бытие, а другое, под прикрытием Божиего имени, ув</w:t>
      </w:r>
      <w:r>
        <w:t>о</w:t>
      </w:r>
      <w:r>
        <w:t>дит людей в бездны земного Ада? Владимир Малягин раздумывает над Адом на земле, сам не теряя из виду упования, силы Божиего Слова, муз</w:t>
      </w:r>
      <w:r>
        <w:t>ы</w:t>
      </w:r>
      <w:r>
        <w:t>ки, мотивов Райского блаженства. И всемерно в публицистических ра</w:t>
      </w:r>
      <w:r>
        <w:t>з</w:t>
      </w:r>
      <w:r>
        <w:t>мышлениях Владимиру Малягину помогает то, что он – драматург. Впр</w:t>
      </w:r>
      <w:r>
        <w:t>о</w:t>
      </w:r>
      <w:r>
        <w:t xml:space="preserve">чем, литература вся – единое цветущее, благодатное поле. Идешь по нему, ладонью гладишь колосья, васильки, ловишь дуновение родного теплого ветра... Впиваешь, вдыхаешь счастье жизни. Счастье – жить. </w:t>
      </w:r>
    </w:p>
    <w:p w:rsidR="00AC28EB" w:rsidRDefault="00AC28EB" w:rsidP="00AC28EB">
      <w:pPr>
        <w:pStyle w:val="1"/>
      </w:pPr>
      <w:r>
        <w:t>Парадоксально, да, по контрасту, но это счастье ЖИТЬ, ЛЮБИТЬ  и</w:t>
      </w:r>
      <w:r>
        <w:t>с</w:t>
      </w:r>
      <w:r>
        <w:t>пытываешь по прочтении этой первой, изумляющей нечеловеческим уж</w:t>
      </w:r>
      <w:r>
        <w:t>а</w:t>
      </w:r>
      <w:r>
        <w:t>сом статьи книги.</w:t>
      </w: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  <w:r>
        <w:t>Однако не только ужас телесного, физического убийства преследует н</w:t>
      </w:r>
      <w:r>
        <w:t>е</w:t>
      </w:r>
      <w:r>
        <w:t xml:space="preserve">счастное человечество. Малягин не страшится говорить о том, как люди в странах Запада спокойно и свободно растлевают своих детей, как этому преступному деянию помогают писатели, рождая на свет Божий книги (и книгами-то их назвать трудно, тяжко...) об извращениях, о патологиях, о бесовских наслаждениях – о торжестве порока: сиречь диавола, – как слово, священный Логос, становится на службу мерзости и разврату. Да, и об этом надо не только читать и думать – с этим, если достанет у нас сил, нужно бороться! На полях культуры тоже идет сейчас Битва Небесная. 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Когда смотришь на кадры гей-парадов, то поражает одно: почему участники этих п</w:t>
      </w:r>
      <w:r>
        <w:t>а</w:t>
      </w:r>
      <w:r>
        <w:t>радов, даже в самых гей-благополучных странах, так нервны и неспокойны, как будто за ними кто-то гонится, догоняет, чтобы наказать? Почему они, уже победив в США, Вел</w:t>
      </w:r>
      <w:r>
        <w:t>и</w:t>
      </w:r>
      <w:r>
        <w:t>кобритании, Дании и т. д., всё равно и там борются за свои права? С кем борются?</w:t>
      </w:r>
    </w:p>
    <w:p w:rsidR="00AC28EB" w:rsidRDefault="00AC28EB" w:rsidP="00AC28EB">
      <w:pPr>
        <w:pStyle w:val="af4"/>
      </w:pPr>
      <w:r>
        <w:t xml:space="preserve">Верующие люди прекрасно знают, с Кем. 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1"/>
      </w:pPr>
      <w:r>
        <w:t xml:space="preserve">И понимаешь: вера – не просто личное дело каждого человека, не просто святые традиции народа; вера – это направление пути, путеводная звезда, она ведет тебя, она горит над тобой, освещая твои радости и беды, и она же освещает (и освящает!) то, что тебе надо внимательно наблюдать в жизни, прежде чем сразиться с бесами новой эпохи, с гибельной ритмикой мiропорядка, что так старательно выстроили поклонники безнаказанного порока. </w:t>
      </w:r>
    </w:p>
    <w:p w:rsidR="00AC28EB" w:rsidRDefault="00AC28EB" w:rsidP="00AC28EB">
      <w:pPr>
        <w:pStyle w:val="1"/>
      </w:pPr>
      <w:r>
        <w:t>«Но есть, есть Божий Суд, наперсники разврата!..» – воскликнул Михаил Юрьевич Лермонтов в стихотворении «На смерть Пушкина». Эти прор</w:t>
      </w:r>
      <w:r>
        <w:t>о</w:t>
      </w:r>
      <w:r>
        <w:t>ческие слова применимы к нашему времени в гораздо большей степени, чем мы могли себе представить. И Владимир Малягин, не раз вспоминая лермонтовские бессмертные стихи, задумывается именно над этой, спас</w:t>
      </w:r>
      <w:r>
        <w:t>и</w:t>
      </w:r>
      <w:r>
        <w:t xml:space="preserve">тельной жизненной позицией. </w:t>
      </w:r>
    </w:p>
    <w:p w:rsidR="00AC28EB" w:rsidRDefault="00AC28EB" w:rsidP="00AC28EB">
      <w:pPr>
        <w:pStyle w:val="1"/>
      </w:pPr>
      <w:r>
        <w:t>Малягин судит Запад, Атлантическую цивилизацию не только непре</w:t>
      </w:r>
      <w:r>
        <w:t>д</w:t>
      </w:r>
      <w:r>
        <w:t>взято – он рассматривает ее преступления, ее анти-Божескую направле</w:t>
      </w:r>
      <w:r>
        <w:t>н</w:t>
      </w:r>
      <w:r>
        <w:t xml:space="preserve">ность доказательно и убедительно. Есть факты, против них не восстанешь. Из узоров фактов складывается фреска истории. Да, история оказывается самой великой наукой, ибо все сущее находится </w:t>
      </w:r>
      <w:r>
        <w:br/>
      </w:r>
      <w:r>
        <w:rPr>
          <w:i/>
          <w:iCs/>
        </w:rPr>
        <w:t>внутри</w:t>
      </w:r>
      <w:r>
        <w:t xml:space="preserve">  нее. История – наука о Времени, и Владимир Малягин напрямую занимается Временем, он его не просто изучает – проживает и переживает избранные мыслью его отрезки; не просто эмоционально воспринимает его события – а осмысливает их как художник: представляя себе Время как многослойную, многофигурную композицию, а не то, что происходит здесь и сейчас (либо происходило там и тогда...). 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Образование  никогда не бывает вненациональным, что бы нам ни говорили, какую бы лапшу на наши доверчивые уши ни вешали. Вписаться в эту американскую систему мо</w:t>
      </w:r>
      <w:r>
        <w:t>ж</w:t>
      </w:r>
      <w:r>
        <w:t>но, только став врагом собственной страны, собственной веры, собственного народа. В качестве подтверждения этой мысли можно, кстати, посмотреть на многочисленные ф</w:t>
      </w:r>
      <w:r>
        <w:t>о</w:t>
      </w:r>
      <w:r>
        <w:t xml:space="preserve">тографии Горбачёва и Ельцина в масонских одеяниях, с масонскими знаками и орденами. Как говорит старая русская пословица, Бог шельму метит... А с другой стороны, можно </w:t>
      </w:r>
      <w:r>
        <w:lastRenderedPageBreak/>
        <w:t>ли поверить, что эти недалекие демонстранты чужих символов действительно были допущ</w:t>
      </w:r>
      <w:r>
        <w:t>е</w:t>
      </w:r>
      <w:r>
        <w:t>ны заправилами мировой политики к каким-то настоящим геополитическим секретам?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Кстати, масоны были у власти и в России. Сегодня как-то мало говорят о том, что Временное правительство в 1917 году состояло из членов масонских лож на сто процентов (они-то и свергали в марте Императора). Что получилось из этого краткого правления – не надо напоминать. Но надо понимать, что действовало это правительство никак не в ро</w:t>
      </w:r>
      <w:r>
        <w:t>с</w:t>
      </w:r>
      <w:r>
        <w:t>сийских национальных интересах...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1"/>
      </w:pPr>
      <w:r>
        <w:t>Малягин размышляет о революции. О русской революции и о револ</w:t>
      </w:r>
      <w:r>
        <w:t>ю</w:t>
      </w:r>
      <w:r>
        <w:t>циях, охвативших Мiръ опасным огненным кольцом в ХХ веке. Троцкий, змеиное порождение революции в России, внезапно становится крайне а</w:t>
      </w:r>
      <w:r>
        <w:t>к</w:t>
      </w:r>
      <w:r>
        <w:t>туальным в социокультурной жизни современного Запада, его лозунги, его идеи сейчас подхватываются, осуществляются, изучаются. Где полоса, граница, разделяющая в революции «хорошее» (перспективное, прогре</w:t>
      </w:r>
      <w:r>
        <w:t>с</w:t>
      </w:r>
      <w:r>
        <w:t>сивное) и «плохое» (жестокое, схематичное, убивающее)? Идеалы рев</w:t>
      </w:r>
      <w:r>
        <w:t>о</w:t>
      </w:r>
      <w:r>
        <w:t>люции никогда не осуществлялись. Моря крови лились и льются, если страна вступает в революционное пространство. Но где же пресловутая «золотая середина»? Где это великое строительство светлого, счастливе</w:t>
      </w:r>
      <w:r>
        <w:t>й</w:t>
      </w:r>
      <w:r>
        <w:t>шего, лучшего будущего?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Но мировая революция действительно продолжается. Разжигаются войны, увеличив</w:t>
      </w:r>
      <w:r>
        <w:t>а</w:t>
      </w:r>
      <w:r>
        <w:t>ется настойчивость и наглость разврата и его пропаганды, всё явственней делится челов</w:t>
      </w:r>
      <w:r>
        <w:t>е</w:t>
      </w:r>
      <w:r>
        <w:t>чество на высших и низших. Революция продолжается, и это всем нам, каждому из нас (а также нашим детям, внукам, родителям) грозит гибелью. Особенно нам, и теперь уже не надо объяснять, почему.</w:t>
      </w:r>
    </w:p>
    <w:p w:rsidR="00AC28EB" w:rsidRDefault="00AC28EB" w:rsidP="00AC28EB">
      <w:pPr>
        <w:pStyle w:val="af4"/>
      </w:pPr>
      <w:r>
        <w:t>И после этого мы будем повторять, что революция – это хорошо? Но они-то, высшие, надеются отсидеться на своих островах. А где отсидимся мы?</w:t>
      </w:r>
    </w:p>
    <w:p w:rsidR="00AC28EB" w:rsidRDefault="00AC28EB" w:rsidP="00AC28EB">
      <w:pPr>
        <w:pStyle w:val="af4"/>
      </w:pPr>
      <w:r>
        <w:t xml:space="preserve">...А впрочем, и они не отсидятся. Рано или поздно очередная революция пожрет и их. Как она всегда делает со своими верными слугами, революционерами. 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1"/>
      </w:pPr>
      <w:r>
        <w:t>Владимир Малягин исследует феномен смердяковщины. Феномен о</w:t>
      </w:r>
      <w:r>
        <w:t>т</w:t>
      </w:r>
      <w:r>
        <w:t>вратительного чужебесия. Не раз на страницах книги вспоминает нашего великого не просто писателя – мыслителя и пророка Ф. М. Достоевского и его знаменитую, трагическую «Легенду о Великом Инквизиторе» из романа «Братья Карамазовы». Так писатель сплетает снова и снова публицистику, философию, литературу и историю, заставляя нас задуматься о том, кто мы, куда идем, от чего нам надо спасти самих себя и детей и внуков наших: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…Так  что же у нас?.. А наш гражданин ежедневно и ежечасно слышит о том (как и десять, и пятнадцать лет назад!), что свет миру воссиял с Запада, что оттуда к нам идут «общечеловеческие ценности» и что наши благодетели скоро будут здесь. На телеэкране или газетной полосе не меняется ровно ничего. Федор Павлович Смердяков хозяйничает на российских СМИ. «Отречься от Христа – не грех!..», «Человек имеет право убивать себя ещё во чреве матери!..», «Русский народ надо пороть-с!..», «Желаю уничтожения всех солдат!..» И наконец, главное – «Я всю Россию ненавижу!..</w:t>
      </w:r>
    </w:p>
    <w:p w:rsidR="00AC28EB" w:rsidRDefault="00AC28EB" w:rsidP="00AC28EB">
      <w:pPr>
        <w:pStyle w:val="af4"/>
      </w:pPr>
      <w:r>
        <w:t>И всё же... Всё же удивляешься, когда слышишь в новостях по государственному к</w:t>
      </w:r>
      <w:r>
        <w:t>а</w:t>
      </w:r>
      <w:r>
        <w:t>налу словосочетание: «Идеалы Майдана» (в смысле – «идеалы оранжевой революции»). И ладно бы в ироническом смысле! Нет – вполне серьёзно! «Идеалы Майдана»?.. То есть – идеалы предательства своей родины, идеалы смердяковщины, идеалы чужебесия? Это т</w:t>
      </w:r>
      <w:r>
        <w:t>е</w:t>
      </w:r>
      <w:r>
        <w:t>перь наши идеалы? Тогда – горе нам...</w:t>
      </w: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  <w:r>
        <w:t>Малягин вспоминает путч ГКЧП. Раздумывает о разных масштабах в</w:t>
      </w:r>
      <w:r>
        <w:t>о</w:t>
      </w:r>
      <w:r>
        <w:t>ровства, которое есть преступление, маленькое или большое, только, раз</w:t>
      </w:r>
      <w:r>
        <w:t>у</w:t>
      </w:r>
      <w:r>
        <w:t xml:space="preserve">меется, немыслимые масштабы олигархического воровства – ужасают. Он размышляет о национальном характере. О русском литературном герое. О покорении Аляски и Сибири, о Русской Америке, о владыке Иннокентии. О русофобии, которая является отправной точкой в невероятном диавольском процессе – целенаправленном уничтожении, геноциде русского народа. О Второй мiровой войне. О Петре Первом. Об Иосифе Сталине... </w:t>
      </w:r>
    </w:p>
    <w:p w:rsidR="00AC28EB" w:rsidRDefault="00AC28EB" w:rsidP="00AC28EB">
      <w:pPr>
        <w:pStyle w:val="1"/>
      </w:pPr>
      <w:r>
        <w:t>И перед нами в статьях-раздумьях встает, горделиво, неколебимо и мощно, весь Русский Мiръ – с его феноменальностью и святостью, с его парадоксами и чистотой, с его сокровищами и безднами, с его страданиями и направленностью к поискам Лучшего и Светлейшего, с его жаждой сч</w:t>
      </w:r>
      <w:r>
        <w:t>а</w:t>
      </w:r>
      <w:r>
        <w:t xml:space="preserve">стья и трагизмом совершенных ошибок, с его невероятной </w:t>
      </w:r>
      <w:r>
        <w:lastRenderedPageBreak/>
        <w:t>жизненной и культурной силой. Владимир Малягин пропутешествовал когда-то в Данию – и от этого вояжа у писателя остались отнюдь не позитивные впечатления: он увидел в лицо мещанство, мелочность, холодный расчет вместо рад</w:t>
      </w:r>
      <w:r>
        <w:t>у</w:t>
      </w:r>
      <w:r>
        <w:t>шия, хитрость вместо искренности. Печально? Да. Но с этим часто сталк</w:t>
      </w:r>
      <w:r>
        <w:t>и</w:t>
      </w:r>
      <w:r>
        <w:t>вается на Западе любой, остро и тонко чувствующий русский человек. У нас, в России, есть не только удивительная ширь и мощь земли, но и потрясающая (и такая родная, радостная!) широта и щедрость души. По ко</w:t>
      </w:r>
      <w:r>
        <w:t>н</w:t>
      </w:r>
      <w:r>
        <w:t xml:space="preserve">трасту с Западом ее ощущаешь сильно и безусловно, пересекая границу, возвращаясь на Родину. </w:t>
      </w: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  <w:r>
        <w:t>Самого больного и насущного, самого необходимого и драгоценного касается в своих раздумьях Владимир Малягин – образования, воспитания. Кто придет после нас? Как преподать маленькому человеку великую чел</w:t>
      </w:r>
      <w:r>
        <w:t>о</w:t>
      </w:r>
      <w:r>
        <w:t>вечность и непреложную правду, как открыть школьнику целокупно, и</w:t>
      </w:r>
      <w:r>
        <w:t>с</w:t>
      </w:r>
      <w:r>
        <w:t xml:space="preserve">тинно – всю историю России, Родины? Ведь то, что мы говорим детям в школах, формирует грядущее. «Сегодня – дети, завтра – </w:t>
      </w:r>
      <w:r>
        <w:br/>
        <w:t>народ», – сказал Никита Сергеевич Михалков. Владимир Малягин не бои</w:t>
      </w:r>
      <w:r>
        <w:t>т</w:t>
      </w:r>
      <w:r>
        <w:t>ся открыто говорить о педагогических, образовательных проблемах – ведь наблюдается скрытая, подлая и опасная борьба и здесь, в этой сфере (да, в особенности – в этой, ибо то, каким ты воспитаешь, сформируешь народ в его нежном, предельно открытом, впитывающем знания детском возрасте, таким он впоследствии и будет!):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Не  было в нас любви, было просто равнодушие. И это наше равнодушие сейчас обе</w:t>
      </w:r>
      <w:r>
        <w:t>р</w:t>
      </w:r>
      <w:r>
        <w:t>нулось многократно возросшей ненавистью и заставляет нас проявлять титанические ус</w:t>
      </w:r>
      <w:r>
        <w:t>и</w:t>
      </w:r>
      <w:r>
        <w:t>лия, чтобы разрушить ненависть и вернуть в отношения доверие и любовь. Я верю, что они вернутся, но это будет непросто.</w:t>
      </w:r>
    </w:p>
    <w:p w:rsidR="00AC28EB" w:rsidRDefault="00AC28EB" w:rsidP="00AC28EB">
      <w:pPr>
        <w:pStyle w:val="af4"/>
      </w:pPr>
      <w:r>
        <w:t>И нам действительно надо воспитать новое поколение (а может, и не одно), чтобы увидеть новую Россию.</w:t>
      </w:r>
    </w:p>
    <w:p w:rsidR="00AC28EB" w:rsidRDefault="00AC28EB" w:rsidP="00AC28EB">
      <w:pPr>
        <w:pStyle w:val="af4"/>
      </w:pPr>
      <w:r>
        <w:t>А ещё, чтобы эта новая Россия стала реальностью для наших детей и внуков, нам надо очистить авгиевы конюшни сегодняшней «российской» культуры, культуры отечестве</w:t>
      </w:r>
      <w:r>
        <w:t>н</w:t>
      </w:r>
      <w:r>
        <w:t xml:space="preserve">ных русофобов и смердяковых. Этот главный карфаген мерзости и разврата должен быть разрушен. И чем быстрее, тем лучше. 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1"/>
      </w:pPr>
      <w:r>
        <w:t>И о культуре Малягин говорит. Прямо говорит. Смело. Жестко. Точно. Две беды в России есть – дураки и дороги, но и третья беда существует: отношение нашей власти к нашей культуре. Сложная эта связь! Драмат</w:t>
      </w:r>
      <w:r>
        <w:t>и</w:t>
      </w:r>
      <w:r>
        <w:t>ческая воистину! Еще у Пушкина, перед порогом зрелости, перед всею его жизнью стояла эта дилемма: Поэт и Царь. Но в ХХ веке бо́льшая нас беда обхватила-обняла. Наши правители, увы, были некультурными людьми. Людьми НЕ-КУЛЬТУРЫ. Это и стало латентной трагедией государства – и, разумеется, позволило представителям порочных западных культурных ареалов захватить «плацдармы» культуры сугубо русской, кре</w:t>
      </w:r>
      <w:r>
        <w:t>п</w:t>
      </w:r>
      <w:r>
        <w:t xml:space="preserve">ко-национальной, живоносной и Богоносной. </w:t>
      </w:r>
    </w:p>
    <w:p w:rsidR="00AC28EB" w:rsidRDefault="00AC28EB" w:rsidP="00AC28EB">
      <w:pPr>
        <w:pStyle w:val="1"/>
      </w:pPr>
      <w:r>
        <w:t xml:space="preserve">Где же выход? Где спасение? 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af4"/>
      </w:pPr>
      <w:r>
        <w:t>Вы, начальники сегодняшней культуры, не можете применять насилие к тем, кто ра</w:t>
      </w:r>
      <w:r>
        <w:t>з</w:t>
      </w:r>
      <w:r>
        <w:t>рушает культуру («у нас ведь нет ни цензуры, ни идеологии!»), кто публично издевается в своих «постановках» над Достоевским, Чеховым, Гоголем? К тем, кто разрушает саму суть нашей национальной культуры? Или вы просто не понимаете, что происходит? Опять не верю...</w:t>
      </w:r>
    </w:p>
    <w:p w:rsidR="00AC28EB" w:rsidRDefault="00AC28EB" w:rsidP="00AC28EB">
      <w:pPr>
        <w:pStyle w:val="af4"/>
      </w:pPr>
      <w:r>
        <w:t>Но понимаете или не понимаете, ваша задача – защищать российскую культуру от мерзости запустения на месте святе. Вы не можете и не хотите выполнять эту задачу? А зачем же вы тогда нужны народу? Не лучше ли вам пойти из государственной деятельн</w:t>
      </w:r>
      <w:r>
        <w:t>о</w:t>
      </w:r>
      <w:r>
        <w:t xml:space="preserve">сти в частную жизнь, где вы сможете неограниченно наслаждаться тем «творчеством», которое вы же взрастили и поддерживаете?.. </w:t>
      </w:r>
    </w:p>
    <w:p w:rsidR="00AC28EB" w:rsidRDefault="00AC28EB" w:rsidP="00AC28EB">
      <w:pPr>
        <w:pStyle w:val="af4"/>
      </w:pPr>
    </w:p>
    <w:p w:rsidR="00AC28EB" w:rsidRDefault="00AC28EB" w:rsidP="00AC28EB">
      <w:pPr>
        <w:pStyle w:val="1"/>
      </w:pPr>
      <w:r>
        <w:t xml:space="preserve">...Есть над чем печально подумать русскому человеку, читая эту книгу. </w:t>
      </w:r>
    </w:p>
    <w:p w:rsidR="00AC28EB" w:rsidRDefault="00AC28EB" w:rsidP="00AC28EB">
      <w:pPr>
        <w:pStyle w:val="1"/>
      </w:pPr>
      <w:r>
        <w:t xml:space="preserve">Есть что принять всем сердцем, радостно и долгожданно. </w:t>
      </w:r>
    </w:p>
    <w:p w:rsidR="00AC28EB" w:rsidRDefault="00AC28EB" w:rsidP="00AC28EB">
      <w:pPr>
        <w:pStyle w:val="1"/>
      </w:pPr>
      <w:r>
        <w:t xml:space="preserve">Жизнь одновременно и коротка, и безгранична. Владимир Малягин много всего доброго, верного, исполненного любви сделал в пространстве Русского Слова. Порадуемся же этой новой его книге – соцветию мыслей, рождающих вереницу мыслей в нас, созвездию чувств, что светить будут нам на небесах русской духовности, когда мы книгу закроем. Но мы унесем ее. В ладонях своей памяти. В живом, горячо бьющемся </w:t>
      </w:r>
      <w:r>
        <w:lastRenderedPageBreak/>
        <w:t xml:space="preserve">сердце. </w:t>
      </w:r>
    </w:p>
    <w:p w:rsidR="00AC28EB" w:rsidRDefault="00AC28EB" w:rsidP="00AC28EB">
      <w:pPr>
        <w:pStyle w:val="1"/>
      </w:pPr>
    </w:p>
    <w:p w:rsidR="00AC28EB" w:rsidRDefault="00AC28EB" w:rsidP="00AC28EB">
      <w:pPr>
        <w:pStyle w:val="ad"/>
      </w:pP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</w:p>
    <w:p w:rsidR="00AC28EB" w:rsidRDefault="00AC28EB" w:rsidP="00AC28EB">
      <w:pPr>
        <w:pStyle w:val="1"/>
      </w:pPr>
    </w:p>
    <w:p w:rsidR="00A15B34" w:rsidRDefault="00A15B34"/>
    <w:sectPr w:rsidR="00A15B34" w:rsidSect="00A1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28EB"/>
    <w:rsid w:val="00A15B34"/>
    <w:rsid w:val="00AC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C28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Рубрика"/>
    <w:basedOn w:val="a3"/>
    <w:uiPriority w:val="99"/>
    <w:rsid w:val="00AC28EB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AC28EB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5">
    <w:name w:val="Автор"/>
    <w:basedOn w:val="a3"/>
    <w:uiPriority w:val="99"/>
    <w:rsid w:val="00AC28EB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AC28EB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AC28EB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AC28EB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AC28EB"/>
    <w:rPr>
      <w:i/>
      <w:iCs/>
    </w:rPr>
  </w:style>
  <w:style w:type="paragraph" w:customStyle="1" w:styleId="ab">
    <w:name w:val="Заголовок Центр"/>
    <w:basedOn w:val="a7"/>
    <w:uiPriority w:val="99"/>
    <w:rsid w:val="00AC28EB"/>
    <w:pPr>
      <w:ind w:left="0" w:right="283"/>
      <w:jc w:val="center"/>
    </w:pPr>
  </w:style>
  <w:style w:type="paragraph" w:customStyle="1" w:styleId="ac">
    <w:name w:val="Стихи в тексте"/>
    <w:basedOn w:val="1"/>
    <w:uiPriority w:val="99"/>
    <w:rsid w:val="00AC28EB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AC28EB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Центр (Звездочки)"/>
    <w:basedOn w:val="a7"/>
    <w:uiPriority w:val="99"/>
    <w:rsid w:val="00AC28EB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AC28EB"/>
    <w:rPr>
      <w:i/>
      <w:iCs/>
    </w:rPr>
  </w:style>
  <w:style w:type="paragraph" w:customStyle="1" w:styleId="af">
    <w:name w:val="Эриграф"/>
    <w:basedOn w:val="-"/>
    <w:uiPriority w:val="99"/>
    <w:rsid w:val="00AC28EB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AC28EB"/>
    <w:pPr>
      <w:jc w:val="right"/>
    </w:pPr>
    <w:rPr>
      <w:sz w:val="20"/>
      <w:szCs w:val="20"/>
    </w:rPr>
  </w:style>
  <w:style w:type="paragraph" w:customStyle="1" w:styleId="af1">
    <w:name w:val="Подзагол (центр)"/>
    <w:basedOn w:val="a7"/>
    <w:uiPriority w:val="99"/>
    <w:rsid w:val="00AC28EB"/>
    <w:pPr>
      <w:spacing w:line="300" w:lineRule="atLeast"/>
      <w:ind w:left="0" w:right="283"/>
      <w:jc w:val="center"/>
    </w:pPr>
    <w:rPr>
      <w:sz w:val="24"/>
      <w:szCs w:val="24"/>
    </w:rPr>
  </w:style>
  <w:style w:type="paragraph" w:customStyle="1" w:styleId="af2">
    <w:name w:val="Предисл"/>
    <w:basedOn w:val="1"/>
    <w:uiPriority w:val="99"/>
    <w:rsid w:val="00AC28EB"/>
    <w:rPr>
      <w:sz w:val="21"/>
      <w:szCs w:val="21"/>
    </w:rPr>
  </w:style>
  <w:style w:type="paragraph" w:customStyle="1" w:styleId="af3">
    <w:name w:val="Предисл От"/>
    <w:basedOn w:val="af2"/>
    <w:uiPriority w:val="99"/>
    <w:rsid w:val="00AC28EB"/>
    <w:pPr>
      <w:spacing w:line="210" w:lineRule="atLeast"/>
    </w:pPr>
    <w:rPr>
      <w:i/>
      <w:iCs/>
    </w:rPr>
  </w:style>
  <w:style w:type="paragraph" w:customStyle="1" w:styleId="af4">
    <w:name w:val="Статья в тексте"/>
    <w:basedOn w:val="1"/>
    <w:uiPriority w:val="99"/>
    <w:rsid w:val="00AC28EB"/>
    <w:rPr>
      <w:rFonts w:ascii="Octava" w:hAnsi="Octava" w:cs="Octava"/>
      <w:sz w:val="20"/>
      <w:szCs w:val="20"/>
    </w:rPr>
  </w:style>
  <w:style w:type="paragraph" w:customStyle="1" w:styleId="af5">
    <w:name w:val="Подзагол"/>
    <w:basedOn w:val="a7"/>
    <w:uiPriority w:val="99"/>
    <w:rsid w:val="00AC28EB"/>
    <w:pPr>
      <w:spacing w:line="360" w:lineRule="atLeast"/>
    </w:pPr>
    <w:rPr>
      <w:sz w:val="26"/>
      <w:szCs w:val="26"/>
    </w:rPr>
  </w:style>
  <w:style w:type="paragraph" w:customStyle="1" w:styleId="af6">
    <w:name w:val="Врезка"/>
    <w:basedOn w:val="af2"/>
    <w:uiPriority w:val="99"/>
    <w:rsid w:val="00AC28EB"/>
    <w:pPr>
      <w:spacing w:line="230" w:lineRule="atLeast"/>
    </w:pPr>
    <w:rPr>
      <w:b/>
      <w:bCs/>
    </w:rPr>
  </w:style>
  <w:style w:type="paragraph" w:customStyle="1" w:styleId="af7">
    <w:name w:val="Подз (книга вых данные)"/>
    <w:basedOn w:val="af5"/>
    <w:uiPriority w:val="99"/>
    <w:rsid w:val="00AC28EB"/>
    <w:rPr>
      <w:b w:val="0"/>
      <w:bCs w:val="0"/>
      <w:i/>
      <w:iCs/>
      <w:spacing w:val="-7"/>
      <w:sz w:val="24"/>
      <w:szCs w:val="24"/>
    </w:rPr>
  </w:style>
  <w:style w:type="paragraph" w:customStyle="1" w:styleId="a8">
    <w:name w:val="[основной абзац]"/>
    <w:basedOn w:val="a3"/>
    <w:uiPriority w:val="99"/>
    <w:rsid w:val="00AC28EB"/>
  </w:style>
  <w:style w:type="paragraph" w:styleId="af8">
    <w:name w:val="footnote text"/>
    <w:basedOn w:val="a8"/>
    <w:link w:val="af9"/>
    <w:uiPriority w:val="99"/>
    <w:rsid w:val="00AC28EB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C28EB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AC28EB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13249</Characters>
  <Application>Microsoft Office Word</Application>
  <DocSecurity>0</DocSecurity>
  <Lines>110</Lines>
  <Paragraphs>31</Paragraphs>
  <ScaleCrop>false</ScaleCrop>
  <Company/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2024-07-21T09:48:00Z</dcterms:created>
  <dcterms:modified xsi:type="dcterms:W3CDTF">2024-07-21T09:48:00Z</dcterms:modified>
</cp:coreProperties>
</file>