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86F12" w14:textId="77777777" w:rsidR="00EA2961" w:rsidRDefault="00EA2961" w:rsidP="00EA2961">
      <w:pPr>
        <w:pStyle w:val="a3"/>
        <w:rPr>
          <w:rFonts w:ascii="Times New Roman" w:hAnsi="Times New Roman" w:cs="Times New Roman"/>
          <w:sz w:val="24"/>
          <w:szCs w:val="24"/>
        </w:rPr>
      </w:pPr>
      <w:r>
        <w:t>ОХ КАК НЕПРОСТ ПРОСТОЙ МУЖИК ОПАРИН!</w:t>
      </w:r>
    </w:p>
    <w:p w14:paraId="2819FAE1" w14:textId="77777777" w:rsidR="00EA2961" w:rsidRDefault="00EA2961" w:rsidP="00EA2961">
      <w:pPr>
        <w:pStyle w:val="ad"/>
      </w:pPr>
      <w:r>
        <w:t>О рассказе Елены Крюковой «Последний конь»</w:t>
      </w:r>
    </w:p>
    <w:p w14:paraId="07BA4E74" w14:textId="77777777" w:rsidR="00EA2961" w:rsidRDefault="00EA2961" w:rsidP="00EA2961">
      <w:pPr>
        <w:pStyle w:val="11"/>
      </w:pPr>
    </w:p>
    <w:p w14:paraId="11605AE9" w14:textId="77777777" w:rsidR="00EA2961" w:rsidRDefault="00EA2961" w:rsidP="00EA2961">
      <w:pPr>
        <w:pStyle w:val="11"/>
      </w:pPr>
    </w:p>
    <w:p w14:paraId="388C5AE9" w14:textId="77777777" w:rsidR="00EA2961" w:rsidRDefault="00EA2961" w:rsidP="00EA2961">
      <w:pPr>
        <w:pStyle w:val="11"/>
      </w:pPr>
    </w:p>
    <w:p w14:paraId="7B88744F" w14:textId="77777777" w:rsidR="00EA2961" w:rsidRDefault="00EA2961" w:rsidP="00EA2961">
      <w:pPr>
        <w:pStyle w:val="11"/>
      </w:pPr>
      <w:r>
        <w:t xml:space="preserve">«Последний конь» – этим рассказом Елены Крюковой открывается 6-й номер журнала «Нижний Новгород» за 2024 год. Елена Крюкова – </w:t>
      </w:r>
      <w:r>
        <w:br/>
        <w:t xml:space="preserve">прозаик, поэт, эссеист. У автора немало публикаций в российских </w:t>
      </w:r>
      <w:r>
        <w:br/>
        <w:t xml:space="preserve">и иностранных толстых литературных журналах – в том числе в «Нижнем Новгороде» и «Неве», победы на российских и зарубежных литературных конкурсах. Е. Крюкова – автор необычных, остросюжетных ситуаций, она обращается к жизненным впечатлениям и профессиональному опыту, к чистому вымыслу и историческим фактам. Крюкова-прозаик – автор многоплановый: мастерски пишет и романы со сложной композицией, </w:t>
      </w:r>
      <w:proofErr w:type="gramStart"/>
      <w:r>
        <w:t>мозаичные,  мощно</w:t>
      </w:r>
      <w:proofErr w:type="gramEnd"/>
      <w:r>
        <w:t xml:space="preserve">, симфонично звучащие, </w:t>
      </w:r>
      <w:r>
        <w:br/>
        <w:t>и короткие рассказы. Пример тому – «Последний конь».</w:t>
      </w:r>
    </w:p>
    <w:p w14:paraId="3CE2E878" w14:textId="77777777" w:rsidR="00EA2961" w:rsidRDefault="00EA2961" w:rsidP="00EA2961">
      <w:pPr>
        <w:pStyle w:val="11"/>
      </w:pPr>
      <w:r>
        <w:t xml:space="preserve">…Что такое хороший рассказ? Это история и язык. Правда, иногда </w:t>
      </w:r>
      <w:r>
        <w:br/>
        <w:t xml:space="preserve">в рассказах важнее, </w:t>
      </w:r>
      <w:r>
        <w:rPr>
          <w:i/>
          <w:iCs/>
        </w:rPr>
        <w:t>как</w:t>
      </w:r>
      <w:r>
        <w:t xml:space="preserve"> ты рассказываешь, чем </w:t>
      </w:r>
      <w:r>
        <w:rPr>
          <w:i/>
          <w:iCs/>
        </w:rPr>
        <w:t>о чём</w:t>
      </w:r>
      <w:r>
        <w:t xml:space="preserve"> ты рассказываешь. Лет семь читаю работы участников международного литературного конкурса «Русский Гофман» и нередко сталкиваюсь с таким: и историю-то незаурядную, яркую претендент направляет на рассмотрение жюри, но… написана она таким суконным языком, что диву даёшься – </w:t>
      </w:r>
      <w:r>
        <w:br/>
        <w:t xml:space="preserve">своими руками губят рассказ. </w:t>
      </w:r>
    </w:p>
    <w:p w14:paraId="67FD217A" w14:textId="77777777" w:rsidR="00EA2961" w:rsidRDefault="00EA2961" w:rsidP="00EA2961">
      <w:pPr>
        <w:pStyle w:val="11"/>
      </w:pPr>
      <w:r>
        <w:t xml:space="preserve">«Последний конь» Елены Крюковой языком впечатляет! Сочно, разнообразно, зримо. </w:t>
      </w:r>
    </w:p>
    <w:p w14:paraId="74FA3602" w14:textId="77777777" w:rsidR="00EA2961" w:rsidRDefault="00EA2961" w:rsidP="00EA2961">
      <w:pPr>
        <w:pStyle w:val="11"/>
      </w:pPr>
    </w:p>
    <w:p w14:paraId="3DF6F21F" w14:textId="77777777" w:rsidR="00EA2961" w:rsidRDefault="00EA2961" w:rsidP="00EA2961">
      <w:pPr>
        <w:pStyle w:val="ae"/>
      </w:pPr>
      <w:r>
        <w:t xml:space="preserve">Рядом с миской мёда стоит фарфоровая чашка, в ней – холодные блины, это Ирина утром пекла. Ещё стоит тарелка, и в ней размазана сметана. Надо сворачивать блин трубочкой, обмакивать в сметану и наяривать. Вкусные блины </w:t>
      </w:r>
      <w:r>
        <w:br/>
        <w:t xml:space="preserve">у Ирины Петровны. </w:t>
      </w:r>
    </w:p>
    <w:p w14:paraId="45B371CB" w14:textId="77777777" w:rsidR="00EA2961" w:rsidRDefault="00EA2961" w:rsidP="00EA2961">
      <w:pPr>
        <w:pStyle w:val="11"/>
      </w:pPr>
    </w:p>
    <w:p w14:paraId="10214D1E" w14:textId="77777777" w:rsidR="00EA2961" w:rsidRDefault="00EA2961" w:rsidP="00EA2961">
      <w:pPr>
        <w:pStyle w:val="11"/>
      </w:pPr>
      <w:r>
        <w:t xml:space="preserve">Или: </w:t>
      </w:r>
    </w:p>
    <w:p w14:paraId="68983F9A" w14:textId="77777777" w:rsidR="00EA2961" w:rsidRDefault="00EA2961" w:rsidP="00EA2961">
      <w:pPr>
        <w:pStyle w:val="11"/>
      </w:pPr>
    </w:p>
    <w:p w14:paraId="33CCF0A1" w14:textId="77777777" w:rsidR="00EA2961" w:rsidRDefault="00EA2961" w:rsidP="00EA2961">
      <w:pPr>
        <w:pStyle w:val="ae"/>
      </w:pPr>
      <w:r>
        <w:t>Хм! Плотником, говоришь? – Юра задумывается. – Поп наш, отец Виктор, нам этого не говорил. А только невнятицу бормотал да кадилом вонючим кадил. Охмурял!</w:t>
      </w:r>
    </w:p>
    <w:p w14:paraId="583829BA" w14:textId="77777777" w:rsidR="00EA2961" w:rsidRDefault="00EA2961" w:rsidP="00EA2961">
      <w:pPr>
        <w:pStyle w:val="11"/>
      </w:pPr>
    </w:p>
    <w:p w14:paraId="7DA5AB38" w14:textId="77777777" w:rsidR="00EA2961" w:rsidRDefault="00EA2961" w:rsidP="00EA2961">
      <w:pPr>
        <w:pStyle w:val="11"/>
      </w:pPr>
      <w:r>
        <w:t xml:space="preserve">Что у иного автора выглядело бы пошлостью, у Е. Крюковой, именно благодаря её умению обращаться со словом, вовсе не грубо, не грязно и не постыдно – и неприличные частушки с прозрачнейшими эвфемизмами, и голые задницы в кустах у церкви: </w:t>
      </w:r>
    </w:p>
    <w:p w14:paraId="57A67DB3" w14:textId="77777777" w:rsidR="00EA2961" w:rsidRDefault="00EA2961" w:rsidP="00EA2961">
      <w:pPr>
        <w:pStyle w:val="11"/>
      </w:pPr>
    </w:p>
    <w:p w14:paraId="29312DB2" w14:textId="77777777" w:rsidR="00EA2961" w:rsidRDefault="00EA2961" w:rsidP="00EA2961">
      <w:pPr>
        <w:pStyle w:val="ae"/>
      </w:pPr>
      <w:r>
        <w:t xml:space="preserve">– Гармонист, гармонист, шишка фиолетова!..  </w:t>
      </w:r>
      <w:proofErr w:type="spellStart"/>
      <w:r>
        <w:t>Ледянова</w:t>
      </w:r>
      <w:proofErr w:type="spellEnd"/>
      <w:r>
        <w:t xml:space="preserve"> не люблю, а люблю </w:t>
      </w:r>
      <w:proofErr w:type="spellStart"/>
      <w:r>
        <w:t>нагретова</w:t>
      </w:r>
      <w:proofErr w:type="spellEnd"/>
      <w:r>
        <w:t xml:space="preserve">… Эта девка </w:t>
      </w:r>
      <w:proofErr w:type="spellStart"/>
      <w:r>
        <w:t>ничаво</w:t>
      </w:r>
      <w:proofErr w:type="spellEnd"/>
      <w:r>
        <w:t xml:space="preserve">, и вот эта – </w:t>
      </w:r>
      <w:proofErr w:type="spellStart"/>
      <w:r>
        <w:t>ничаво</w:t>
      </w:r>
      <w:proofErr w:type="spellEnd"/>
      <w:r>
        <w:t xml:space="preserve">, а вот эту я заметил – она дышит </w:t>
      </w:r>
      <w:proofErr w:type="spellStart"/>
      <w:r>
        <w:t>чижало</w:t>
      </w:r>
      <w:proofErr w:type="spellEnd"/>
      <w:r>
        <w:t xml:space="preserve">… Э-э-эх-х-х-х!.. </w:t>
      </w:r>
    </w:p>
    <w:p w14:paraId="5EB2CE31" w14:textId="77777777" w:rsidR="00EA2961" w:rsidRDefault="00EA2961" w:rsidP="00EA2961">
      <w:pPr>
        <w:pStyle w:val="ae"/>
      </w:pPr>
    </w:p>
    <w:p w14:paraId="0C9D276A" w14:textId="77777777" w:rsidR="00EA2961" w:rsidRDefault="00EA2961" w:rsidP="00EA2961">
      <w:pPr>
        <w:pStyle w:val="ae"/>
      </w:pPr>
      <w:r>
        <w:t xml:space="preserve">Он-то, живой муж, сам хрен не промах! Сам с </w:t>
      </w:r>
      <w:proofErr w:type="spellStart"/>
      <w:r>
        <w:t>кралюшкой</w:t>
      </w:r>
      <w:proofErr w:type="spellEnd"/>
      <w:r>
        <w:t xml:space="preserve"> очередною за углом да под кустом, то на Ястребином бугре, то на Венце, у церкви, и не стыдно сношаться-то, </w:t>
      </w:r>
      <w:proofErr w:type="spellStart"/>
      <w:r>
        <w:t>голожопым</w:t>
      </w:r>
      <w:proofErr w:type="spellEnd"/>
      <w:r>
        <w:t>, у храма Божьего в кустах… охальники!</w:t>
      </w:r>
    </w:p>
    <w:p w14:paraId="03FDB96B" w14:textId="77777777" w:rsidR="00EA2961" w:rsidRDefault="00EA2961" w:rsidP="00EA2961">
      <w:pPr>
        <w:pStyle w:val="11"/>
      </w:pPr>
    </w:p>
    <w:p w14:paraId="37BF0248" w14:textId="77777777" w:rsidR="00EA2961" w:rsidRDefault="00EA2961" w:rsidP="00EA2961">
      <w:pPr>
        <w:pStyle w:val="11"/>
      </w:pPr>
      <w:r>
        <w:t xml:space="preserve">Завязка рассказа: чаепитие главного героя – простого мужика и интеллигентной дамы. Елене Крюковой нескольких штрихов достаточно, чтобы читатель увидел живую картинку и много понял о героях. Простой мужик Юрий Опарин ох как непрост! Не впрямую, не в лоб автор показывает разницу в социальном статусе персонажей: «Я отпиваю чай из маленькой, кокетливо-городской – странной в деревне – чашечки», непонятно как </w:t>
      </w:r>
      <w:r>
        <w:lastRenderedPageBreak/>
        <w:t xml:space="preserve">затесавшейся в этот дом, и «Фарфоровая чашка чуть позванивает, вибрируя, от обертонов (вот она, интеллигентная дама! – </w:t>
      </w:r>
      <w:r>
        <w:rPr>
          <w:i/>
          <w:iCs/>
        </w:rPr>
        <w:t>Т. К</w:t>
      </w:r>
      <w:r>
        <w:t xml:space="preserve">.) </w:t>
      </w:r>
      <w:r>
        <w:br/>
        <w:t xml:space="preserve">его звонкого, пробивающего старость насквозь, вечно молодого тенорка». Автор не растекается описаниями; показатель её мастерства – тонкие непрямые характеристики, крупные мазки. Ничего лишнего. Сочно. </w:t>
      </w:r>
    </w:p>
    <w:p w14:paraId="35C757C7" w14:textId="77777777" w:rsidR="00EA2961" w:rsidRDefault="00EA2961" w:rsidP="00EA2961">
      <w:pPr>
        <w:pStyle w:val="11"/>
      </w:pPr>
      <w:r>
        <w:t xml:space="preserve">Беседа героев рассказа – не абы о чём, о Боге!.. </w:t>
      </w:r>
    </w:p>
    <w:p w14:paraId="3B7F3C0B" w14:textId="77777777" w:rsidR="00EA2961" w:rsidRDefault="00EA2961" w:rsidP="00EA2961">
      <w:pPr>
        <w:pStyle w:val="11"/>
      </w:pPr>
    </w:p>
    <w:p w14:paraId="1B2F482B" w14:textId="77777777" w:rsidR="00EA2961" w:rsidRDefault="00EA2961" w:rsidP="00EA2961">
      <w:pPr>
        <w:pStyle w:val="ae"/>
      </w:pPr>
      <w:r>
        <w:t xml:space="preserve">– Вернёмся ко Христу. – …Волнуюсь очень. Ну как ему сказать, доказать, показать, что Бог – есть? – Он жил среди людей. О Нём историки Его времени упоминали. Сохранились письма древние… документы. Книжки всякие! Но не в них дело! – Я </w:t>
      </w:r>
      <w:proofErr w:type="gramStart"/>
      <w:r>
        <w:t>тороплюсь .</w:t>
      </w:r>
      <w:proofErr w:type="gramEnd"/>
      <w:r>
        <w:t xml:space="preserve"> Я говорю что-то не то. … </w:t>
      </w:r>
    </w:p>
    <w:p w14:paraId="7FF048BF" w14:textId="77777777" w:rsidR="00EA2961" w:rsidRDefault="00EA2961" w:rsidP="00EA2961">
      <w:pPr>
        <w:pStyle w:val="ae"/>
      </w:pPr>
      <w:r>
        <w:t xml:space="preserve">– Ты медку-то поешь, поешь, – насмешливо и тепло улыбаясь, пододвигает ко мне миску с мёдом </w:t>
      </w:r>
      <w:proofErr w:type="gramStart"/>
      <w:r>
        <w:t>Юра .</w:t>
      </w:r>
      <w:proofErr w:type="gramEnd"/>
      <w:r>
        <w:t xml:space="preserve"> – Я тебя слушаю внимательно.</w:t>
      </w:r>
    </w:p>
    <w:p w14:paraId="4023D141" w14:textId="77777777" w:rsidR="00EA2961" w:rsidRDefault="00EA2961" w:rsidP="00EA2961">
      <w:pPr>
        <w:pStyle w:val="11"/>
      </w:pPr>
      <w:r>
        <w:t xml:space="preserve"> </w:t>
      </w:r>
    </w:p>
    <w:p w14:paraId="391F8CD8" w14:textId="77777777" w:rsidR="00EA2961" w:rsidRDefault="00EA2961" w:rsidP="00EA2961">
      <w:pPr>
        <w:pStyle w:val="11"/>
      </w:pPr>
      <w:r>
        <w:t xml:space="preserve">Катехизатор из героини рассказа так себе, воодушевление и энтузиазм её ожидаемо пропадают втуне. И над этим Е. Крюкова невесело посмеивается. </w:t>
      </w:r>
    </w:p>
    <w:p w14:paraId="0A6B1955" w14:textId="77777777" w:rsidR="00EA2961" w:rsidRDefault="00EA2961" w:rsidP="00EA2961">
      <w:pPr>
        <w:pStyle w:val="11"/>
      </w:pPr>
      <w:r>
        <w:t xml:space="preserve">(Для раздумий есть причина: христианизация поволжских малых народов – не слишком давний процесс, всего-то лет четыреста-пятьсот, и идёт с весьма условным успехом. Да что там столетия подсчитывать! Давний знакомый нашей семьи иеромонах Афанасий лет двадцать назад окормлял жителей соседних с </w:t>
      </w:r>
      <w:proofErr w:type="spellStart"/>
      <w:r>
        <w:t>Саровом</w:t>
      </w:r>
      <w:proofErr w:type="spellEnd"/>
      <w:r>
        <w:t xml:space="preserve"> мордовских деревень. </w:t>
      </w:r>
      <w:r>
        <w:br/>
        <w:t xml:space="preserve">Не допуская эмоций, он рассказывал, как до </w:t>
      </w:r>
      <w:proofErr w:type="gramStart"/>
      <w:r>
        <w:t>отпевания  приходилось</w:t>
      </w:r>
      <w:proofErr w:type="gramEnd"/>
      <w:r>
        <w:t xml:space="preserve"> убирать из изголовья домовины у усопших мужчин топоры – это отголоски языческих верований.)</w:t>
      </w:r>
    </w:p>
    <w:p w14:paraId="49B783B5" w14:textId="77777777" w:rsidR="00EA2961" w:rsidRDefault="00EA2961" w:rsidP="00EA2961">
      <w:pPr>
        <w:pStyle w:val="11"/>
      </w:pPr>
      <w:r>
        <w:t xml:space="preserve">Но далее: </w:t>
      </w:r>
    </w:p>
    <w:p w14:paraId="20448894" w14:textId="77777777" w:rsidR="00EA2961" w:rsidRDefault="00EA2961" w:rsidP="00EA2961">
      <w:pPr>
        <w:pStyle w:val="11"/>
      </w:pPr>
    </w:p>
    <w:p w14:paraId="003856BC" w14:textId="77777777" w:rsidR="00EA2961" w:rsidRDefault="00EA2961" w:rsidP="00EA2961">
      <w:pPr>
        <w:pStyle w:val="ae"/>
      </w:pPr>
      <w:r>
        <w:t xml:space="preserve">Он не верил в </w:t>
      </w:r>
      <w:proofErr w:type="gramStart"/>
      <w:r>
        <w:t>Бога .</w:t>
      </w:r>
      <w:proofErr w:type="gramEnd"/>
      <w:r>
        <w:t xml:space="preserve"> Никогда не верил в </w:t>
      </w:r>
      <w:proofErr w:type="gramStart"/>
      <w:r>
        <w:t>Бога .</w:t>
      </w:r>
      <w:proofErr w:type="gramEnd"/>
      <w:r>
        <w:t xml:space="preserve"> Почему ж теперь он видел это – и тусклый, тёмно-золотой огонь свечи в сумеречной избе, и закопчённые чернью кровавых веков, как копчёные сурские сомы, иконы… </w:t>
      </w:r>
    </w:p>
    <w:p w14:paraId="0C6409EC" w14:textId="77777777" w:rsidR="00EA2961" w:rsidRDefault="00EA2961" w:rsidP="00EA2961">
      <w:pPr>
        <w:pStyle w:val="11"/>
      </w:pPr>
    </w:p>
    <w:p w14:paraId="74DD48DF" w14:textId="77777777" w:rsidR="00EA2961" w:rsidRDefault="00EA2961" w:rsidP="00EA2961">
      <w:pPr>
        <w:pStyle w:val="11"/>
      </w:pPr>
      <w:r>
        <w:t xml:space="preserve">И нас вовсе не смущает, что «богословская» беседа героев органично заканчивается пением непристойных частушек, а автор в завершение ненавязчиво подводит к вечному: «Я спрашивала Юру, как по-чувашски будет: хлеб, вода, земля, свет, жизнь. Только как будет смерть – </w:t>
      </w:r>
      <w:r>
        <w:br/>
        <w:t xml:space="preserve">не спросила». </w:t>
      </w:r>
    </w:p>
    <w:p w14:paraId="68418CAF" w14:textId="77777777" w:rsidR="00EA2961" w:rsidRDefault="00EA2961" w:rsidP="00EA2961">
      <w:pPr>
        <w:pStyle w:val="11"/>
      </w:pPr>
    </w:p>
    <w:p w14:paraId="35BF060B" w14:textId="77777777" w:rsidR="00EA2961" w:rsidRDefault="00EA2961" w:rsidP="00EA2961">
      <w:pPr>
        <w:pStyle w:val="11"/>
      </w:pPr>
      <w:r>
        <w:t xml:space="preserve">Не спросила… </w:t>
      </w:r>
    </w:p>
    <w:p w14:paraId="7C57A01F" w14:textId="77777777" w:rsidR="00EA2961" w:rsidRDefault="00EA2961" w:rsidP="00EA2961">
      <w:pPr>
        <w:pStyle w:val="11"/>
      </w:pPr>
      <w:r>
        <w:t xml:space="preserve">А что же история? История читается легко, если правильно выстроена. Здесь – классический вариант построения текста. «Последний конь» и история-рассказ, и история-процесс: история человека, рода, страны и жизни вообще, а в дополнение – взаимодействие государства и человека. </w:t>
      </w:r>
    </w:p>
    <w:p w14:paraId="48A6B415" w14:textId="77777777" w:rsidR="00EA2961" w:rsidRDefault="00EA2961" w:rsidP="00EA2961">
      <w:pPr>
        <w:pStyle w:val="11"/>
      </w:pPr>
    </w:p>
    <w:p w14:paraId="3E5755FB" w14:textId="77777777" w:rsidR="00EA2961" w:rsidRDefault="00EA2961" w:rsidP="00EA2961">
      <w:pPr>
        <w:pStyle w:val="ae"/>
      </w:pPr>
      <w:r>
        <w:t xml:space="preserve">И так эту церковь-развалюху Юрий Иванович и фотографировал: с покорёженным крестом, без купола, со стенами, будто бы бомбили её с воздуха. Кино </w:t>
      </w:r>
      <w:r>
        <w:br/>
        <w:t xml:space="preserve">и немцы, седьмая серия! Да ведь это всё свои делали, свои… русские… никакие не фашисты, а свои… </w:t>
      </w:r>
    </w:p>
    <w:p w14:paraId="378A5B8C" w14:textId="77777777" w:rsidR="00EA2961" w:rsidRDefault="00EA2961" w:rsidP="00EA2961">
      <w:pPr>
        <w:pStyle w:val="ae"/>
      </w:pPr>
      <w:r>
        <w:t>– Русские?.. Не-е-</w:t>
      </w:r>
      <w:proofErr w:type="spellStart"/>
      <w:r>
        <w:t>ет</w:t>
      </w:r>
      <w:proofErr w:type="spellEnd"/>
      <w:r>
        <w:t xml:space="preserve">, </w:t>
      </w:r>
      <w:proofErr w:type="spellStart"/>
      <w:r>
        <w:t>роднулька</w:t>
      </w:r>
      <w:proofErr w:type="spellEnd"/>
      <w:r>
        <w:t xml:space="preserve">, народ делится всегда так: на своих и </w:t>
      </w:r>
      <w:proofErr w:type="spellStart"/>
      <w:r>
        <w:t>несвоих</w:t>
      </w:r>
      <w:proofErr w:type="spellEnd"/>
      <w:r>
        <w:t>! На народ – и власть! И так было, есть и будет всегда.</w:t>
      </w:r>
    </w:p>
    <w:p w14:paraId="51E6C9C6" w14:textId="77777777" w:rsidR="00EA2961" w:rsidRDefault="00EA2961" w:rsidP="00EA2961">
      <w:pPr>
        <w:pStyle w:val="11"/>
      </w:pPr>
    </w:p>
    <w:p w14:paraId="1DD78873" w14:textId="77777777" w:rsidR="00EA2961" w:rsidRDefault="00EA2961" w:rsidP="00EA2961">
      <w:pPr>
        <w:pStyle w:val="11"/>
      </w:pPr>
      <w:r>
        <w:t xml:space="preserve">Русские или не русские церковь разрушили – не тот вопрос; вопрос – </w:t>
      </w:r>
      <w:r>
        <w:br/>
        <w:t xml:space="preserve">свои или не свои! И это, кстати, основной вопрос внутрироссийского нынешнего общежития. </w:t>
      </w:r>
    </w:p>
    <w:p w14:paraId="709A5D3F" w14:textId="77777777" w:rsidR="00EA2961" w:rsidRDefault="00EA2961" w:rsidP="00EA2961">
      <w:pPr>
        <w:pStyle w:val="11"/>
      </w:pPr>
      <w:r>
        <w:t>Ещё жёстче взаимодействие народа и власти выписано во фрагменте с поджогом дома «</w:t>
      </w:r>
      <w:proofErr w:type="spellStart"/>
      <w:r>
        <w:t>мизгирьской</w:t>
      </w:r>
      <w:proofErr w:type="spellEnd"/>
      <w:r>
        <w:t xml:space="preserve"> царицы» Царапкиной: </w:t>
      </w:r>
    </w:p>
    <w:p w14:paraId="6CF81FF0" w14:textId="77777777" w:rsidR="00EA2961" w:rsidRDefault="00EA2961" w:rsidP="00EA2961">
      <w:pPr>
        <w:pStyle w:val="11"/>
      </w:pPr>
    </w:p>
    <w:p w14:paraId="05EE2351" w14:textId="77777777" w:rsidR="00EA2961" w:rsidRDefault="00EA2961" w:rsidP="00EA2961">
      <w:pPr>
        <w:pStyle w:val="ae"/>
      </w:pPr>
      <w:r>
        <w:t xml:space="preserve">Кто-то – на Юру Опарина – пальцем показал. </w:t>
      </w:r>
    </w:p>
    <w:p w14:paraId="1BCD87E9" w14:textId="77777777" w:rsidR="00EA2961" w:rsidRDefault="00EA2961" w:rsidP="00EA2961">
      <w:pPr>
        <w:pStyle w:val="ae"/>
      </w:pPr>
      <w:r>
        <w:t xml:space="preserve">Показать – дело быстрое и нехитрое. Но тот узловатый палец Царапкина издалека увидала. </w:t>
      </w:r>
    </w:p>
    <w:p w14:paraId="36E3B2F0" w14:textId="77777777" w:rsidR="00EA2961" w:rsidRDefault="00EA2961" w:rsidP="00EA2961">
      <w:pPr>
        <w:pStyle w:val="ae"/>
      </w:pPr>
      <w:r>
        <w:t xml:space="preserve">Взяли Юру быстро. </w:t>
      </w:r>
    </w:p>
    <w:p w14:paraId="58546AFE" w14:textId="77777777" w:rsidR="00EA2961" w:rsidRDefault="00EA2961" w:rsidP="00EA2961">
      <w:pPr>
        <w:pStyle w:val="ae"/>
      </w:pPr>
      <w:r>
        <w:t xml:space="preserve">Судили. </w:t>
      </w:r>
    </w:p>
    <w:p w14:paraId="399968E4" w14:textId="77777777" w:rsidR="00EA2961" w:rsidRDefault="00EA2961" w:rsidP="00EA2961">
      <w:pPr>
        <w:pStyle w:val="ae"/>
      </w:pPr>
      <w:r>
        <w:lastRenderedPageBreak/>
        <w:t xml:space="preserve">И – в тюрьму посадили. </w:t>
      </w:r>
    </w:p>
    <w:p w14:paraId="4D59CBC4" w14:textId="77777777" w:rsidR="00EA2961" w:rsidRDefault="00EA2961" w:rsidP="00EA2961">
      <w:pPr>
        <w:pStyle w:val="ae"/>
      </w:pPr>
      <w:r>
        <w:t xml:space="preserve">При </w:t>
      </w:r>
      <w:proofErr w:type="spellStart"/>
      <w:r>
        <w:t>совецкой</w:t>
      </w:r>
      <w:proofErr w:type="spellEnd"/>
      <w:r>
        <w:t>-то, нашей, молодецкой, доброй такой власти! Справедливой!</w:t>
      </w:r>
    </w:p>
    <w:p w14:paraId="08EB0F59" w14:textId="77777777" w:rsidR="00EA2961" w:rsidRDefault="00EA2961" w:rsidP="00EA2961">
      <w:pPr>
        <w:pStyle w:val="ae"/>
      </w:pPr>
      <w:r>
        <w:t xml:space="preserve">А он на суде и не отрицал ничего. </w:t>
      </w:r>
    </w:p>
    <w:p w14:paraId="3CB88773" w14:textId="77777777" w:rsidR="00EA2961" w:rsidRDefault="00EA2961" w:rsidP="00EA2961">
      <w:pPr>
        <w:pStyle w:val="ae"/>
      </w:pPr>
      <w:r>
        <w:t>– Я это, знаешь, Ирине тогда шепнул только: бесполезно отпираться, Царапкина всех судей купила, прокурора купила, всё равно засудят. Ей надо, чтобы виновный был.</w:t>
      </w:r>
    </w:p>
    <w:p w14:paraId="0E311083" w14:textId="77777777" w:rsidR="00EA2961" w:rsidRDefault="00EA2961" w:rsidP="00EA2961">
      <w:pPr>
        <w:pStyle w:val="11"/>
      </w:pPr>
      <w:r>
        <w:t xml:space="preserve"> </w:t>
      </w:r>
    </w:p>
    <w:p w14:paraId="0B531AE1" w14:textId="77777777" w:rsidR="00EA2961" w:rsidRDefault="00EA2961" w:rsidP="00EA2961">
      <w:pPr>
        <w:pStyle w:val="11"/>
      </w:pPr>
      <w:r>
        <w:t xml:space="preserve">А итог отношений «народ – власть» в рассказе «Последний конь» </w:t>
      </w:r>
      <w:proofErr w:type="gramStart"/>
      <w:r>
        <w:t>подводит  Юрина</w:t>
      </w:r>
      <w:proofErr w:type="gramEnd"/>
      <w:r>
        <w:t xml:space="preserve"> частушка: «Я работала в колхозе, заработала пятак! Пятаком я зад прикрыла, а перёд остался так! – И-и-и-и-их!»</w:t>
      </w:r>
    </w:p>
    <w:p w14:paraId="0E3AE070" w14:textId="77777777" w:rsidR="00EA2961" w:rsidRDefault="00EA2961" w:rsidP="00EA2961">
      <w:pPr>
        <w:pStyle w:val="11"/>
      </w:pPr>
      <w:r>
        <w:t xml:space="preserve">Каждый из фрагментов – история человека, рода, страны и жизни вообще – могло бы вырасти в отдельное литературное произведение. Но Елена Крюкова спрессовала всё в одну историю, дополненную яркими </w:t>
      </w:r>
      <w:proofErr w:type="gramStart"/>
      <w:r>
        <w:t>этнографическими  деталями</w:t>
      </w:r>
      <w:proofErr w:type="gramEnd"/>
      <w:r>
        <w:t xml:space="preserve"> и символизмом образов. «Последний конь» – замечательный образчик классической русской прозы.</w:t>
      </w:r>
    </w:p>
    <w:p w14:paraId="03C0F318" w14:textId="77777777" w:rsidR="00EA2961" w:rsidRDefault="00EA2961" w:rsidP="00EA2961">
      <w:pPr>
        <w:pStyle w:val="ac"/>
      </w:pPr>
    </w:p>
    <w:p w14:paraId="75E14409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Korinna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Octava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7B1"/>
    <w:rsid w:val="0033441E"/>
    <w:rsid w:val="004F3CF5"/>
    <w:rsid w:val="00917E17"/>
    <w:rsid w:val="00B05AF3"/>
    <w:rsid w:val="00DA1230"/>
    <w:rsid w:val="00EA2961"/>
    <w:rsid w:val="00FB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CFFE9-7FE7-4EB2-A179-AF3BAA018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B27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27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27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27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27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27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27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27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27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B27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B27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27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27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27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27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27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27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27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99"/>
    <w:qFormat/>
    <w:rsid w:val="00FB27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99"/>
    <w:rsid w:val="00FB27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27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B27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B27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27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B27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B27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B27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27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B27B1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EA2961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Пустая строка"/>
    <w:basedOn w:val="a"/>
    <w:uiPriority w:val="99"/>
    <w:rsid w:val="00EA2961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d">
    <w:name w:val="Жанр (повесть и т.д."/>
    <w:aliases w:val="фрагменты)"/>
    <w:basedOn w:val="a"/>
    <w:uiPriority w:val="99"/>
    <w:rsid w:val="00EA2961"/>
    <w:pPr>
      <w:widowControl w:val="0"/>
      <w:suppressAutoHyphens/>
      <w:autoSpaceDE w:val="0"/>
      <w:autoSpaceDN w:val="0"/>
      <w:adjustRightInd w:val="0"/>
      <w:spacing w:after="0" w:line="320" w:lineRule="atLeast"/>
      <w:ind w:firstLine="283"/>
      <w:jc w:val="both"/>
    </w:pPr>
    <w:rPr>
      <w:rFonts w:ascii="KorinnaC" w:eastAsiaTheme="minorEastAsia" w:hAnsi="KorinnaC" w:cs="KorinnaC"/>
      <w:i/>
      <w:iCs/>
      <w:color w:val="000000"/>
      <w:kern w:val="0"/>
      <w:sz w:val="24"/>
      <w:szCs w:val="24"/>
      <w:lang w:eastAsia="ru-RU"/>
    </w:rPr>
  </w:style>
  <w:style w:type="paragraph" w:customStyle="1" w:styleId="ae">
    <w:name w:val="Статья в тексте"/>
    <w:basedOn w:val="11"/>
    <w:uiPriority w:val="99"/>
    <w:rsid w:val="00EA2961"/>
    <w:rPr>
      <w:rFonts w:ascii="Octava" w:hAnsi="Octava" w:cs="Octav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970</Words>
  <Characters>5531</Characters>
  <Application>Microsoft Office Word</Application>
  <DocSecurity>0</DocSecurity>
  <Lines>46</Lines>
  <Paragraphs>12</Paragraphs>
  <ScaleCrop>false</ScaleCrop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2025-10-05T08:13:00Z</dcterms:created>
  <dcterms:modified xsi:type="dcterms:W3CDTF">2025-10-05T08:13:00Z</dcterms:modified>
</cp:coreProperties>
</file>