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5EE" w:rsidRDefault="007B05EE" w:rsidP="007B05EE">
      <w:pPr>
        <w:pStyle w:val="a3"/>
      </w:pPr>
      <w:r>
        <w:rPr>
          <w:rFonts w:ascii="Times New Roman" w:hAnsi="Times New Roman" w:cs="Times New Roman"/>
        </w:rPr>
        <w:t>О</w:t>
      </w:r>
      <w:r>
        <w:t xml:space="preserve"> </w:t>
      </w:r>
      <w:r>
        <w:rPr>
          <w:rFonts w:ascii="Times New Roman" w:hAnsi="Times New Roman" w:cs="Times New Roman"/>
        </w:rPr>
        <w:t>НЕВОЗМОЖНОСТИ</w:t>
      </w:r>
      <w:r>
        <w:t xml:space="preserve"> </w:t>
      </w:r>
      <w:r>
        <w:rPr>
          <w:rFonts w:ascii="Times New Roman" w:hAnsi="Times New Roman" w:cs="Times New Roman"/>
        </w:rPr>
        <w:t>ТОЛСТОГО</w:t>
      </w:r>
    </w:p>
    <w:p w:rsidR="007B05EE" w:rsidRDefault="007B05EE" w:rsidP="007B05EE">
      <w:pPr>
        <w:pStyle w:val="1"/>
      </w:pPr>
    </w:p>
    <w:p w:rsidR="007B05EE" w:rsidRDefault="007B05EE" w:rsidP="007B05EE">
      <w:pPr>
        <w:pStyle w:val="1"/>
      </w:pPr>
    </w:p>
    <w:p w:rsidR="007B05EE" w:rsidRDefault="007B05EE" w:rsidP="007B05EE">
      <w:pPr>
        <w:pStyle w:val="1"/>
      </w:pPr>
    </w:p>
    <w:p w:rsidR="007B05EE" w:rsidRDefault="007B05EE" w:rsidP="007B05EE">
      <w:pPr>
        <w:pStyle w:val="1"/>
      </w:pPr>
    </w:p>
    <w:p w:rsidR="007B05EE" w:rsidRDefault="007B05EE" w:rsidP="007B05EE">
      <w:pPr>
        <w:pStyle w:val="1"/>
        <w:rPr>
          <w:spacing w:val="1"/>
        </w:rPr>
      </w:pPr>
      <w:r>
        <w:rPr>
          <w:spacing w:val="1"/>
        </w:rPr>
        <w:t>Я давно задумывался о «невозможности Толстого». Не только трудно поверить, что род людской оказался способен породить такого писателя. Здесь все серьезней. Ибо литература есть вера слова. В литературе соде</w:t>
      </w:r>
      <w:r>
        <w:rPr>
          <w:spacing w:val="1"/>
        </w:rPr>
        <w:t>р</w:t>
      </w:r>
      <w:r>
        <w:rPr>
          <w:spacing w:val="1"/>
        </w:rPr>
        <w:t xml:space="preserve">жится зерно феномена веры. Логос возник не из веры. А для веры. </w:t>
      </w:r>
    </w:p>
    <w:p w:rsidR="007B05EE" w:rsidRDefault="007B05EE" w:rsidP="007B05EE">
      <w:pPr>
        <w:pStyle w:val="1"/>
      </w:pPr>
      <w:r>
        <w:t>Сущность, порожденная словами, порой достоверней близлежащей р</w:t>
      </w:r>
      <w:r>
        <w:t>е</w:t>
      </w:r>
      <w:r>
        <w:t>альности. Толстой это понимал лучше, чем кто-либо. Вот почему он стр</w:t>
      </w:r>
      <w:r>
        <w:t>е</w:t>
      </w:r>
      <w:r>
        <w:t>мился переписать Евангелие. Я думаю, оно не устраивало его как литер</w:t>
      </w:r>
      <w:r>
        <w:t>а</w:t>
      </w:r>
      <w:r>
        <w:t>турный механизм: он подспудно считал, что степень порождаемого Ева</w:t>
      </w:r>
      <w:r>
        <w:t>н</w:t>
      </w:r>
      <w:r>
        <w:t>гелием доверия могла быть и выше.</w:t>
      </w:r>
    </w:p>
    <w:p w:rsidR="007B05EE" w:rsidRDefault="007B05EE" w:rsidP="007B05EE">
      <w:pPr>
        <w:pStyle w:val="1"/>
      </w:pPr>
      <w:r>
        <w:t>Но очевидно существование верхней границы веры. Есть такая вера, к</w:t>
      </w:r>
      <w:r>
        <w:t>о</w:t>
      </w:r>
      <w:r>
        <w:t>торая хуже безверия. В качестве верхнего ограничителя, запускающего п</w:t>
      </w:r>
      <w:r>
        <w:t>а</w:t>
      </w:r>
      <w:r>
        <w:t xml:space="preserve">радоксальную реакцию сознания, Василий </w:t>
      </w:r>
      <w:proofErr w:type="spellStart"/>
      <w:r>
        <w:t>Гроссман</w:t>
      </w:r>
      <w:proofErr w:type="spellEnd"/>
      <w:r>
        <w:t xml:space="preserve"> устами своего героя приводит мнение Толстого о его собственном творчестве. Точно приводит или нет – я не знаю, такой фразы я у автора «</w:t>
      </w:r>
      <w:proofErr w:type="spellStart"/>
      <w:r>
        <w:t>Холстомера</w:t>
      </w:r>
      <w:proofErr w:type="spellEnd"/>
      <w:r>
        <w:t xml:space="preserve">» не встречал, но она обязана ему принадлежать, и, думаю, </w:t>
      </w:r>
      <w:proofErr w:type="spellStart"/>
      <w:r>
        <w:t>Гроссман</w:t>
      </w:r>
      <w:proofErr w:type="spellEnd"/>
      <w:r>
        <w:t xml:space="preserve"> передает смысл без и</w:t>
      </w:r>
      <w:r>
        <w:t>с</w:t>
      </w:r>
      <w:r>
        <w:t xml:space="preserve">кажений. </w:t>
      </w:r>
      <w:proofErr w:type="spellStart"/>
      <w:r>
        <w:t>Штрум</w:t>
      </w:r>
      <w:proofErr w:type="spellEnd"/>
      <w:r>
        <w:t xml:space="preserve">, главный герой «Жизни и судьбы», говорит: «Толстой считал свои гениальные творения пустой игрой». </w:t>
      </w:r>
    </w:p>
    <w:p w:rsidR="007B05EE" w:rsidRDefault="007B05EE" w:rsidP="007B05EE">
      <w:pPr>
        <w:pStyle w:val="1"/>
      </w:pPr>
      <w:r>
        <w:t>Это тоже относится к категории невозможности Толстого, ибо глубоким истинам могут противостоять только другие глубокие истины. Порожда</w:t>
      </w:r>
      <w:r>
        <w:t>е</w:t>
      </w:r>
      <w:r>
        <w:t xml:space="preserve">мый этим противостоянием смысл Нильс Бор назвал «отношением </w:t>
      </w:r>
      <w:proofErr w:type="spellStart"/>
      <w:r>
        <w:t>допо</w:t>
      </w:r>
      <w:r>
        <w:t>л</w:t>
      </w:r>
      <w:r>
        <w:t>нительности</w:t>
      </w:r>
      <w:proofErr w:type="spellEnd"/>
      <w:r>
        <w:t>».</w:t>
      </w:r>
    </w:p>
    <w:p w:rsidR="007B05EE" w:rsidRDefault="007B05EE" w:rsidP="007B05EE">
      <w:pPr>
        <w:pStyle w:val="1"/>
      </w:pPr>
      <w:r>
        <w:t>У меня есть знакомая – школьный учитель русской литературы, сове</w:t>
      </w:r>
      <w:r>
        <w:t>р</w:t>
      </w:r>
      <w:r>
        <w:t>шенный подвижник русского языка. Навсегда запомнил ее рассказ о том, как она впервые приехала в Ясную Поляну. Она рассказывала: когда эк</w:t>
      </w:r>
      <w:r>
        <w:t>с</w:t>
      </w:r>
      <w:r>
        <w:t>курсия закончилась и она, погуляв вместе со всеми по усадьбе, шла к вор</w:t>
      </w:r>
      <w:r>
        <w:t>о</w:t>
      </w:r>
      <w:r>
        <w:t>там по аллее; вдруг увидела вверху над деревьями огромную, до облаков, фигуру Толстого. И очень испугалась. Великим страхом испугалась.</w:t>
      </w:r>
    </w:p>
    <w:p w:rsidR="007B05EE" w:rsidRDefault="007B05EE" w:rsidP="007B05EE">
      <w:pPr>
        <w:pStyle w:val="1"/>
      </w:pPr>
      <w:r>
        <w:t>Когда я оказался в комнате, где была написана «Анна Каренина», я п</w:t>
      </w:r>
      <w:r>
        <w:t>о</w:t>
      </w:r>
      <w:r>
        <w:t xml:space="preserve">разился именно ее размеру. Поразился не простоте и обыкновенности, </w:t>
      </w:r>
      <w:r>
        <w:br/>
        <w:t>я вполне мог представить себе Толстого похожим на смертных, однако я не мог представить себе, что «Анна Каренина» могла бы поместиться в этой комнате с невысокими потолками. Это, на первый взгляд, забавное ощ</w:t>
      </w:r>
      <w:r>
        <w:t>у</w:t>
      </w:r>
      <w:r>
        <w:t>щение заставляет задуматься глубже.</w:t>
      </w:r>
    </w:p>
    <w:p w:rsidR="007B05EE" w:rsidRDefault="007B05EE" w:rsidP="007B05EE">
      <w:pPr>
        <w:pStyle w:val="1"/>
      </w:pPr>
      <w:r>
        <w:t>Ибо литература есть производство свободы смысла. Точка выбора должна порождаться внутри романа, как точка росы. Литература утоляет человека подлинностью его существования. Литература не обязана учить, она обязана обучать свободе. Экзистенциальный опыт осуществления в</w:t>
      </w:r>
      <w:r>
        <w:t>ы</w:t>
      </w:r>
      <w:r>
        <w:t>бора – награда за чтение.</w:t>
      </w:r>
    </w:p>
    <w:p w:rsidR="007B05EE" w:rsidRDefault="007B05EE" w:rsidP="007B05EE">
      <w:pPr>
        <w:pStyle w:val="1"/>
      </w:pPr>
      <w:r>
        <w:t>Вот откуда мощное ощущение свободы в «Анне Карениной». Роман, питаемый верой читателя, подобно океанским волнам, широко и высоко дышит пространством человеческого существования. Роман подобен и</w:t>
      </w:r>
      <w:r>
        <w:t>с</w:t>
      </w:r>
      <w:r>
        <w:t xml:space="preserve">кусственным легким мира. </w:t>
      </w:r>
      <w:proofErr w:type="gramStart"/>
      <w:r>
        <w:t>Роман</w:t>
      </w:r>
      <w:proofErr w:type="gramEnd"/>
      <w:r>
        <w:t xml:space="preserve"> в конце концов говорит о мире больше, чем мир способен сам рассказать – кому бы то ни было.</w:t>
      </w:r>
    </w:p>
    <w:p w:rsidR="007B05EE" w:rsidRDefault="007B05EE" w:rsidP="007B05EE">
      <w:pPr>
        <w:pStyle w:val="1"/>
      </w:pPr>
      <w:r>
        <w:t>Хорошо, когда роман больше, чем способ познания. Когда романный мир, порожденный словом и верой, оказывается истиной, то это говорит о том, что разум, созданный по образу и подобию Творца, естественным способом воспроизводит и заменяет мироздание, согласно обратной фун</w:t>
      </w:r>
      <w:r>
        <w:t>к</w:t>
      </w:r>
      <w:r>
        <w:t xml:space="preserve">ции подобия; и проблема устройства вселенной и человека формулируется как поиск своего рода соответствия, соотнесенного с этим преобразованием подобия. Иными словами: то, что </w:t>
      </w:r>
      <w:proofErr w:type="spellStart"/>
      <w:r>
        <w:t>р</w:t>
      </w:r>
      <w:proofErr w:type="gramStart"/>
      <w:r>
        <w:t>а</w:t>
      </w:r>
      <w:proofErr w:type="spellEnd"/>
      <w:r>
        <w:t>-</w:t>
      </w:r>
      <w:proofErr w:type="gramEnd"/>
      <w:r>
        <w:br/>
      </w:r>
      <w:proofErr w:type="spellStart"/>
      <w:r>
        <w:t>зум</w:t>
      </w:r>
      <w:proofErr w:type="spellEnd"/>
      <w:r>
        <w:t xml:space="preserve"> способен создать роман, это и есть доказательство существования Всевышнего.</w:t>
      </w:r>
    </w:p>
    <w:p w:rsidR="007B05EE" w:rsidRDefault="007B05EE" w:rsidP="007B05EE">
      <w:pPr>
        <w:pStyle w:val="1"/>
      </w:pPr>
      <w:r>
        <w:t>Следующим шагом остается только рассудить, что искусство должно заниматься повышением ранга существенности реальности – при взаим</w:t>
      </w:r>
      <w:r>
        <w:t>о</w:t>
      </w:r>
      <w:r>
        <w:t>действии с реальностью слова; однако длина этого шага может оказаться больше жизни.</w:t>
      </w:r>
    </w:p>
    <w:p w:rsidR="007B05EE" w:rsidRDefault="007B05EE" w:rsidP="007B05EE">
      <w:pPr>
        <w:pStyle w:val="1"/>
      </w:pPr>
      <w:r>
        <w:lastRenderedPageBreak/>
        <w:t>Главный урок Толстого для человеческого сознания состоит в том, что этот писатель мало того что стал плотью русского языка, он еще и обучил его той выразительности, с помощью которой можно выразить невозмо</w:t>
      </w:r>
      <w:r>
        <w:t>ж</w:t>
      </w:r>
      <w:r>
        <w:t>ное. Возможность невозможного – свободы, понимания, любви, возмо</w:t>
      </w:r>
      <w:r>
        <w:t>ж</w:t>
      </w:r>
      <w:r>
        <w:t>ность самого человека как такового, сути сердца – дорогого стоит.</w:t>
      </w:r>
    </w:p>
    <w:p w:rsidR="007B05EE" w:rsidRDefault="007B05EE" w:rsidP="007B05EE">
      <w:pPr>
        <w:pStyle w:val="1"/>
      </w:pPr>
      <w:r>
        <w:t>Я бы сравнил отношения Толстого и читателя как отношения хозяина и работника в одноименном рассказе. Трудно поверить в то, что выражает этот рассказ: хозяин, замерзая вместе с работником во время метели, сп</w:t>
      </w:r>
      <w:r>
        <w:t>а</w:t>
      </w:r>
      <w:r>
        <w:t>сает работника ценой своей жизни. Трудно настолько, насколько вообще трудно читать. И в этом как раз и суть работы Толстого как писателя: он накрывает собой читателя посреди снежной бури и позволяет небытию д</w:t>
      </w:r>
      <w:r>
        <w:t>о</w:t>
      </w:r>
      <w:r>
        <w:t>браться до себя раньше.</w:t>
      </w:r>
    </w:p>
    <w:p w:rsidR="007B05EE" w:rsidRDefault="007B05EE" w:rsidP="007B05EE">
      <w:pPr>
        <w:pStyle w:val="1"/>
      </w:pPr>
      <w:r>
        <w:t>Он сберегает читателя.</w:t>
      </w:r>
    </w:p>
    <w:p w:rsidR="007B05EE" w:rsidRDefault="007B05EE" w:rsidP="007B05EE">
      <w:pPr>
        <w:pStyle w:val="1"/>
      </w:pPr>
      <w:r>
        <w:t>И это лучшее, что может произойти. С работником. И хозяином.</w:t>
      </w:r>
    </w:p>
    <w:p w:rsidR="00A25D41" w:rsidRDefault="00A25D41"/>
    <w:sectPr w:rsidR="00A25D41" w:rsidSect="00A25D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orinnaC">
    <w:altName w:val="Tempus Sans ITC"/>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05EE"/>
    <w:rsid w:val="007B05EE"/>
    <w:rsid w:val="00A25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D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7B05EE"/>
    <w:pPr>
      <w:widowControl w:val="0"/>
      <w:autoSpaceDE w:val="0"/>
      <w:autoSpaceDN w:val="0"/>
      <w:adjustRightInd w:val="0"/>
      <w:spacing w:after="0" w:line="240" w:lineRule="atLeast"/>
      <w:ind w:firstLine="283"/>
      <w:jc w:val="both"/>
      <w:textAlignment w:val="center"/>
    </w:pPr>
    <w:rPr>
      <w:rFonts w:ascii="Times New Roman" w:eastAsiaTheme="minorEastAsia" w:hAnsi="Times New Roman" w:cs="Times New Roman"/>
      <w:color w:val="000000"/>
      <w:sz w:val="24"/>
      <w:szCs w:val="24"/>
      <w:lang w:eastAsia="ru-RU"/>
    </w:rPr>
  </w:style>
  <w:style w:type="paragraph" w:customStyle="1" w:styleId="a3">
    <w:name w:val="Заголовок"/>
    <w:basedOn w:val="a"/>
    <w:next w:val="a"/>
    <w:uiPriority w:val="99"/>
    <w:rsid w:val="007B05EE"/>
    <w:pPr>
      <w:widowControl w:val="0"/>
      <w:autoSpaceDE w:val="0"/>
      <w:autoSpaceDN w:val="0"/>
      <w:adjustRightInd w:val="0"/>
      <w:spacing w:after="0" w:line="288" w:lineRule="auto"/>
      <w:ind w:left="283"/>
      <w:textAlignment w:val="center"/>
    </w:pPr>
    <w:rPr>
      <w:rFonts w:ascii="KorinnaC" w:eastAsiaTheme="minorEastAsia" w:hAnsi="KorinnaC" w:cs="KorinnaC"/>
      <w:b/>
      <w:bCs/>
      <w:color w:val="000000"/>
      <w:sz w:val="30"/>
      <w:szCs w:val="3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3705</Characters>
  <Application>Microsoft Office Word</Application>
  <DocSecurity>0</DocSecurity>
  <Lines>30</Lines>
  <Paragraphs>8</Paragraphs>
  <ScaleCrop>false</ScaleCrop>
  <Company/>
  <LinksUpToDate>false</LinksUpToDate>
  <CharactersWithSpaces>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cp:revision>
  <dcterms:created xsi:type="dcterms:W3CDTF">2015-09-05T09:50:00Z</dcterms:created>
  <dcterms:modified xsi:type="dcterms:W3CDTF">2015-09-05T09:51:00Z</dcterms:modified>
</cp:coreProperties>
</file>