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C87" w:rsidRDefault="00872C87" w:rsidP="00872C87">
      <w:pPr>
        <w:pStyle w:val="a8"/>
      </w:pPr>
      <w:r>
        <w:t>Из цикла «РЕВЕРСЫ»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</w:pPr>
    </w:p>
    <w:p w:rsidR="00872C87" w:rsidRDefault="00872C87" w:rsidP="00872C87">
      <w:pPr>
        <w:pStyle w:val="a5"/>
      </w:pPr>
      <w:proofErr w:type="gramStart"/>
      <w:r>
        <w:t>Без вести опавшие</w:t>
      </w:r>
      <w:proofErr w:type="gramEnd"/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191"/>
      </w:pPr>
      <w:r>
        <w:t>Осень – остров опавших моих кораблей,</w:t>
      </w:r>
    </w:p>
    <w:p w:rsidR="00872C87" w:rsidRDefault="00872C87" w:rsidP="00872C87">
      <w:pPr>
        <w:pStyle w:val="1"/>
        <w:ind w:left="1191"/>
      </w:pPr>
      <w:r>
        <w:t>Где мечты-паруса выцветают, как листья,</w:t>
      </w:r>
    </w:p>
    <w:p w:rsidR="00872C87" w:rsidRDefault="00872C87" w:rsidP="00872C87">
      <w:pPr>
        <w:pStyle w:val="1"/>
        <w:ind w:left="1191"/>
      </w:pPr>
      <w:r>
        <w:t>Где их с лёту метлой прибивает к земле</w:t>
      </w:r>
    </w:p>
    <w:p w:rsidR="00872C87" w:rsidRDefault="00872C87" w:rsidP="00872C87">
      <w:pPr>
        <w:pStyle w:val="1"/>
        <w:ind w:left="1191"/>
      </w:pPr>
      <w:r>
        <w:t>Время – дворник седой, не давая осмыслить,</w:t>
      </w:r>
    </w:p>
    <w:p w:rsidR="00872C87" w:rsidRDefault="00872C87" w:rsidP="00872C87">
      <w:pPr>
        <w:pStyle w:val="1"/>
        <w:ind w:left="1191"/>
      </w:pPr>
    </w:p>
    <w:p w:rsidR="00872C87" w:rsidRDefault="00872C87" w:rsidP="00872C87">
      <w:pPr>
        <w:pStyle w:val="1"/>
        <w:ind w:left="1191"/>
      </w:pPr>
      <w:r>
        <w:t>От чего их в отчаянном вихре несло,</w:t>
      </w:r>
    </w:p>
    <w:p w:rsidR="00872C87" w:rsidRDefault="00872C87" w:rsidP="00872C87">
      <w:pPr>
        <w:pStyle w:val="1"/>
        <w:ind w:left="1191"/>
      </w:pPr>
      <w:r>
        <w:t>К чьим чужим берегам растревоженной птицей.</w:t>
      </w:r>
    </w:p>
    <w:p w:rsidR="00872C87" w:rsidRDefault="00872C87" w:rsidP="00872C87">
      <w:pPr>
        <w:pStyle w:val="1"/>
        <w:ind w:left="1191"/>
      </w:pPr>
      <w:r>
        <w:t>Взмах весла до звезды – да сломалось крыло,</w:t>
      </w:r>
    </w:p>
    <w:p w:rsidR="00872C87" w:rsidRDefault="00872C87" w:rsidP="00872C87">
      <w:pPr>
        <w:pStyle w:val="1"/>
        <w:ind w:left="1191"/>
      </w:pPr>
      <w:r>
        <w:t>И туман от реки едким дымом клубится.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a5"/>
      </w:pPr>
      <w:r>
        <w:t>Грамматика площадей</w:t>
      </w:r>
    </w:p>
    <w:p w:rsidR="00872C87" w:rsidRDefault="00872C87" w:rsidP="00872C87">
      <w:pPr>
        <w:pStyle w:val="a9"/>
        <w:ind w:firstLine="0"/>
        <w:jc w:val="center"/>
      </w:pPr>
      <w:r>
        <w:t>Диптих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firstLine="0"/>
        <w:jc w:val="center"/>
        <w:rPr>
          <w:rFonts w:ascii="KorinnaC" w:hAnsi="KorinnaC" w:cs="KorinnaC"/>
        </w:rPr>
      </w:pPr>
      <w:r>
        <w:rPr>
          <w:rFonts w:ascii="KorinnaC" w:hAnsi="KorinnaC" w:cs="KorinnaC"/>
        </w:rPr>
        <w:t>1. Введение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191"/>
      </w:pPr>
      <w:r>
        <w:t>Для кого наши правила точат ножи?</w:t>
      </w:r>
    </w:p>
    <w:p w:rsidR="00872C87" w:rsidRDefault="00872C87" w:rsidP="00872C87">
      <w:pPr>
        <w:pStyle w:val="1"/>
        <w:ind w:left="1191"/>
      </w:pPr>
      <w:r>
        <w:t>Для кого мы придумали все падежи?</w:t>
      </w:r>
    </w:p>
    <w:p w:rsidR="00872C87" w:rsidRDefault="00872C87" w:rsidP="00872C87">
      <w:pPr>
        <w:pStyle w:val="1"/>
        <w:ind w:left="1191"/>
      </w:pPr>
      <w:r>
        <w:t xml:space="preserve">Мой </w:t>
      </w:r>
      <w:proofErr w:type="spellStart"/>
      <w:r>
        <w:t>предательный</w:t>
      </w:r>
      <w:proofErr w:type="spellEnd"/>
      <w:r>
        <w:t xml:space="preserve"> друг, обвинительный брат,</w:t>
      </w:r>
    </w:p>
    <w:p w:rsidR="00872C87" w:rsidRDefault="00872C87" w:rsidP="00872C87">
      <w:pPr>
        <w:pStyle w:val="1"/>
        <w:ind w:left="1191"/>
      </w:pPr>
      <w:r>
        <w:t xml:space="preserve">Для кого мы пред </w:t>
      </w:r>
      <w:proofErr w:type="gramStart"/>
      <w:r>
        <w:t>ложным</w:t>
      </w:r>
      <w:proofErr w:type="gramEnd"/>
      <w:r>
        <w:t xml:space="preserve"> взросли во сто крат?</w:t>
      </w:r>
    </w:p>
    <w:p w:rsidR="00872C87" w:rsidRDefault="00872C87" w:rsidP="00872C87">
      <w:pPr>
        <w:pStyle w:val="1"/>
        <w:ind w:left="1191"/>
      </w:pPr>
    </w:p>
    <w:p w:rsidR="00872C87" w:rsidRDefault="00872C87" w:rsidP="00872C87">
      <w:pPr>
        <w:pStyle w:val="1"/>
        <w:ind w:left="1191"/>
      </w:pPr>
      <w:r>
        <w:t xml:space="preserve">А когда </w:t>
      </w:r>
      <w:proofErr w:type="spellStart"/>
      <w:r>
        <w:t>сотворительный</w:t>
      </w:r>
      <w:proofErr w:type="spellEnd"/>
      <w:r>
        <w:t xml:space="preserve"> главный падеж</w:t>
      </w:r>
    </w:p>
    <w:p w:rsidR="00872C87" w:rsidRDefault="00872C87" w:rsidP="00872C87">
      <w:pPr>
        <w:pStyle w:val="1"/>
        <w:ind w:left="1191"/>
      </w:pPr>
      <w:r>
        <w:t>В именительных нас попускает мятеж,</w:t>
      </w:r>
    </w:p>
    <w:p w:rsidR="00872C87" w:rsidRDefault="00872C87" w:rsidP="00872C87">
      <w:pPr>
        <w:pStyle w:val="1"/>
        <w:ind w:left="1134"/>
      </w:pPr>
      <w:r>
        <w:t>Кто в родительном взгляде потушит упрёк?</w:t>
      </w:r>
    </w:p>
    <w:p w:rsidR="00872C87" w:rsidRDefault="00872C87" w:rsidP="00872C87">
      <w:pPr>
        <w:pStyle w:val="1"/>
        <w:ind w:left="1134"/>
      </w:pPr>
      <w:r>
        <w:t>Если б Авель был жив…</w:t>
      </w:r>
    </w:p>
    <w:p w:rsidR="00872C87" w:rsidRDefault="00872C87" w:rsidP="00872C87">
      <w:pPr>
        <w:pStyle w:val="1"/>
        <w:ind w:left="1134"/>
      </w:pPr>
      <w:r>
        <w:t xml:space="preserve">             Если б Каин не смог…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firstLine="0"/>
        <w:jc w:val="center"/>
        <w:rPr>
          <w:rFonts w:ascii="KorinnaC" w:hAnsi="KorinnaC" w:cs="KorinnaC"/>
        </w:rPr>
      </w:pPr>
      <w:r>
        <w:rPr>
          <w:rFonts w:ascii="KorinnaC" w:hAnsi="KorinnaC" w:cs="KorinnaC"/>
        </w:rPr>
        <w:t>2. Золотое сечение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134"/>
      </w:pPr>
      <w:r>
        <w:t>Здесь, меж складками грузных столетий,</w:t>
      </w:r>
    </w:p>
    <w:p w:rsidR="00872C87" w:rsidRDefault="00872C87" w:rsidP="00872C87">
      <w:pPr>
        <w:pStyle w:val="1"/>
        <w:ind w:left="1134"/>
      </w:pPr>
      <w:r>
        <w:t>Между будущим и настоящим,</w:t>
      </w:r>
    </w:p>
    <w:p w:rsidR="00872C87" w:rsidRDefault="00872C87" w:rsidP="00872C87">
      <w:pPr>
        <w:pStyle w:val="1"/>
        <w:ind w:left="1134"/>
      </w:pPr>
      <w:r>
        <w:t>Где танцуют костры междометий,</w:t>
      </w:r>
    </w:p>
    <w:p w:rsidR="00872C87" w:rsidRDefault="00872C87" w:rsidP="00872C87">
      <w:pPr>
        <w:pStyle w:val="1"/>
        <w:ind w:left="1134"/>
      </w:pPr>
      <w:r>
        <w:t>Заслоняя всех нас – подлежащих,</w:t>
      </w:r>
    </w:p>
    <w:p w:rsidR="00872C87" w:rsidRDefault="00872C87" w:rsidP="00872C87">
      <w:pPr>
        <w:pStyle w:val="1"/>
        <w:ind w:left="1134"/>
      </w:pPr>
    </w:p>
    <w:p w:rsidR="00872C87" w:rsidRDefault="00872C87" w:rsidP="00872C87">
      <w:pPr>
        <w:pStyle w:val="1"/>
        <w:ind w:left="1134"/>
      </w:pPr>
      <w:r>
        <w:t xml:space="preserve">Где </w:t>
      </w:r>
      <w:proofErr w:type="spellStart"/>
      <w:r>
        <w:t>глагольны</w:t>
      </w:r>
      <w:proofErr w:type="spellEnd"/>
      <w:r>
        <w:t xml:space="preserve"> </w:t>
      </w:r>
      <w:proofErr w:type="gramStart"/>
      <w:r>
        <w:t>крикливые</w:t>
      </w:r>
      <w:proofErr w:type="gramEnd"/>
      <w:r>
        <w:t xml:space="preserve"> формы</w:t>
      </w:r>
    </w:p>
    <w:p w:rsidR="00872C87" w:rsidRDefault="00872C87" w:rsidP="00872C87">
      <w:pPr>
        <w:pStyle w:val="1"/>
        <w:ind w:left="1134"/>
      </w:pPr>
      <w:r>
        <w:t>Обстоятельных вестников мира,</w:t>
      </w:r>
    </w:p>
    <w:p w:rsidR="00872C87" w:rsidRDefault="00872C87" w:rsidP="00872C87">
      <w:pPr>
        <w:pStyle w:val="1"/>
        <w:ind w:left="1134"/>
      </w:pPr>
      <w:r>
        <w:t>Где согласные служат лишь фоном</w:t>
      </w:r>
    </w:p>
    <w:p w:rsidR="00872C87" w:rsidRDefault="00872C87" w:rsidP="00872C87">
      <w:pPr>
        <w:pStyle w:val="1"/>
        <w:ind w:left="1134"/>
      </w:pPr>
      <w:r>
        <w:t>Для смягчения гласных кумиров.</w:t>
      </w:r>
    </w:p>
    <w:p w:rsidR="00872C87" w:rsidRDefault="00872C87" w:rsidP="00872C87">
      <w:pPr>
        <w:pStyle w:val="1"/>
        <w:ind w:left="1134"/>
      </w:pPr>
    </w:p>
    <w:p w:rsidR="00872C87" w:rsidRDefault="00872C87" w:rsidP="00872C87">
      <w:pPr>
        <w:pStyle w:val="1"/>
        <w:ind w:left="1134"/>
      </w:pPr>
      <w:r>
        <w:t>Здесь, в беззвучно-страдательной связи:</w:t>
      </w:r>
    </w:p>
    <w:p w:rsidR="00872C87" w:rsidRDefault="00872C87" w:rsidP="00872C87">
      <w:pPr>
        <w:pStyle w:val="1"/>
        <w:ind w:left="1134"/>
      </w:pPr>
      <w:proofErr w:type="spellStart"/>
      <w:r>
        <w:t>Пресмыкание</w:t>
      </w:r>
      <w:proofErr w:type="spellEnd"/>
      <w:r>
        <w:t xml:space="preserve"> и управление,</w:t>
      </w:r>
    </w:p>
    <w:p w:rsidR="00872C87" w:rsidRDefault="00872C87" w:rsidP="00872C87">
      <w:pPr>
        <w:pStyle w:val="1"/>
        <w:ind w:left="1134"/>
      </w:pPr>
      <w:r>
        <w:t>Мы справляем предательский праздник:</w:t>
      </w:r>
    </w:p>
    <w:p w:rsidR="00872C87" w:rsidRDefault="00872C87" w:rsidP="00872C87">
      <w:pPr>
        <w:pStyle w:val="1"/>
        <w:ind w:left="1134"/>
      </w:pPr>
      <w:r>
        <w:t>Неимущих слогов ударение.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a4"/>
      </w:pPr>
      <w:r>
        <w:t>*  *  *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134"/>
      </w:pPr>
      <w:r>
        <w:t>Эта ночь была липкой мучительной жижей –</w:t>
      </w:r>
    </w:p>
    <w:p w:rsidR="00872C87" w:rsidRDefault="00872C87" w:rsidP="00872C87">
      <w:pPr>
        <w:pStyle w:val="1"/>
        <w:ind w:left="1134"/>
      </w:pPr>
      <w:proofErr w:type="gramStart"/>
      <w:r>
        <w:lastRenderedPageBreak/>
        <w:t>Её капали в уши беспомощно спящим,</w:t>
      </w:r>
      <w:proofErr w:type="gramEnd"/>
    </w:p>
    <w:p w:rsidR="00872C87" w:rsidRDefault="00872C87" w:rsidP="00872C87">
      <w:pPr>
        <w:pStyle w:val="1"/>
        <w:ind w:left="1134"/>
      </w:pPr>
      <w:r>
        <w:t xml:space="preserve">Подливали в вино </w:t>
      </w:r>
      <w:proofErr w:type="gramStart"/>
      <w:r>
        <w:t>неудачливым</w:t>
      </w:r>
      <w:proofErr w:type="gramEnd"/>
      <w:r>
        <w:t xml:space="preserve"> ближним</w:t>
      </w:r>
    </w:p>
    <w:p w:rsidR="00872C87" w:rsidRDefault="00872C87" w:rsidP="00872C87">
      <w:pPr>
        <w:pStyle w:val="1"/>
        <w:ind w:left="1134"/>
      </w:pPr>
      <w:r>
        <w:t xml:space="preserve">С видом </w:t>
      </w:r>
      <w:proofErr w:type="gramStart"/>
      <w:r>
        <w:t>преданных</w:t>
      </w:r>
      <w:proofErr w:type="gramEnd"/>
      <w:r>
        <w:t xml:space="preserve"> и безутешно скорбящих.</w:t>
      </w:r>
    </w:p>
    <w:p w:rsidR="00872C87" w:rsidRDefault="00872C87" w:rsidP="00872C87">
      <w:pPr>
        <w:pStyle w:val="1"/>
        <w:ind w:left="1134"/>
      </w:pPr>
    </w:p>
    <w:p w:rsidR="00872C87" w:rsidRDefault="00872C87" w:rsidP="00872C87">
      <w:pPr>
        <w:pStyle w:val="1"/>
        <w:ind w:left="1134"/>
      </w:pPr>
      <w:r>
        <w:t>Ночь стекалась дождём с самых грязных окраин,</w:t>
      </w:r>
    </w:p>
    <w:p w:rsidR="00872C87" w:rsidRDefault="00872C87" w:rsidP="00872C87">
      <w:pPr>
        <w:pStyle w:val="1"/>
        <w:ind w:left="1134"/>
      </w:pPr>
      <w:r>
        <w:t>Ветром двери срывала с ржавеющих петель,</w:t>
      </w:r>
    </w:p>
    <w:p w:rsidR="00872C87" w:rsidRDefault="00872C87" w:rsidP="00872C87">
      <w:pPr>
        <w:pStyle w:val="1"/>
        <w:ind w:left="1134"/>
      </w:pPr>
      <w:r>
        <w:t>А в углу, меж иконами, чудился Каин</w:t>
      </w:r>
    </w:p>
    <w:p w:rsidR="00872C87" w:rsidRDefault="00872C87" w:rsidP="00872C87">
      <w:pPr>
        <w:pStyle w:val="1"/>
        <w:ind w:left="1134"/>
      </w:pPr>
      <w:r>
        <w:t>С чёрным списком в руке,</w:t>
      </w:r>
    </w:p>
    <w:p w:rsidR="00872C87" w:rsidRDefault="00872C87" w:rsidP="00872C87">
      <w:pPr>
        <w:pStyle w:val="1"/>
        <w:ind w:left="1020"/>
      </w:pPr>
      <w:r>
        <w:t xml:space="preserve">                                       как безмолвный свид</w:t>
      </w:r>
      <w:r>
        <w:t>е</w:t>
      </w:r>
      <w:r>
        <w:t>тель.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a5"/>
      </w:pPr>
      <w:r>
        <w:t>По ком звенит дождь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134"/>
      </w:pPr>
      <w:r>
        <w:t xml:space="preserve">Звон серебра в дожде? Нет, дорогая, нет – </w:t>
      </w:r>
    </w:p>
    <w:p w:rsidR="00872C87" w:rsidRDefault="00872C87" w:rsidP="00872C87">
      <w:pPr>
        <w:pStyle w:val="1"/>
        <w:ind w:left="1134"/>
      </w:pPr>
      <w:r>
        <w:t>Это в талой воде рыбы текут на свет,</w:t>
      </w:r>
    </w:p>
    <w:p w:rsidR="00872C87" w:rsidRDefault="00872C87" w:rsidP="00872C87">
      <w:pPr>
        <w:pStyle w:val="1"/>
        <w:ind w:left="1134"/>
      </w:pPr>
      <w:r>
        <w:t>Это идут киты — бьют по воде хвостом,</w:t>
      </w:r>
    </w:p>
    <w:p w:rsidR="00872C87" w:rsidRDefault="00872C87" w:rsidP="00872C87">
      <w:pPr>
        <w:pStyle w:val="1"/>
        <w:ind w:left="1134"/>
      </w:pPr>
      <w:r>
        <w:t>Это мечтаешь ты сны оживить потом.</w:t>
      </w:r>
    </w:p>
    <w:p w:rsidR="00872C87" w:rsidRDefault="00872C87" w:rsidP="00872C87">
      <w:pPr>
        <w:pStyle w:val="1"/>
        <w:ind w:left="1134"/>
      </w:pPr>
    </w:p>
    <w:p w:rsidR="00872C87" w:rsidRDefault="00872C87" w:rsidP="00872C87">
      <w:pPr>
        <w:pStyle w:val="1"/>
        <w:ind w:left="1134"/>
      </w:pPr>
      <w:r>
        <w:t>Сны – 25-й слог в наших с тобой стихах,</w:t>
      </w:r>
    </w:p>
    <w:p w:rsidR="00872C87" w:rsidRDefault="00872C87" w:rsidP="00872C87">
      <w:pPr>
        <w:pStyle w:val="1"/>
        <w:ind w:left="1134"/>
      </w:pPr>
      <w:r>
        <w:t>Где уронил весло, не удержал в руках</w:t>
      </w:r>
    </w:p>
    <w:p w:rsidR="00872C87" w:rsidRDefault="00872C87" w:rsidP="00872C87">
      <w:pPr>
        <w:pStyle w:val="1"/>
        <w:ind w:left="1134"/>
      </w:pPr>
      <w:r>
        <w:t xml:space="preserve">Пьяный старик Харон, в Лету спуская бот, – </w:t>
      </w:r>
    </w:p>
    <w:p w:rsidR="00872C87" w:rsidRDefault="00872C87" w:rsidP="00872C87">
      <w:pPr>
        <w:pStyle w:val="1"/>
        <w:ind w:left="1134"/>
      </w:pPr>
      <w:r>
        <w:t xml:space="preserve">Дрогнули тени крон, вечер вспорхнул, и вот – </w:t>
      </w:r>
    </w:p>
    <w:p w:rsidR="00872C87" w:rsidRDefault="00872C87" w:rsidP="00872C87">
      <w:pPr>
        <w:pStyle w:val="1"/>
        <w:ind w:left="1134"/>
      </w:pPr>
    </w:p>
    <w:p w:rsidR="00872C87" w:rsidRDefault="00872C87" w:rsidP="00872C87">
      <w:pPr>
        <w:pStyle w:val="1"/>
        <w:ind w:left="1134"/>
      </w:pPr>
      <w:r>
        <w:t xml:space="preserve">Мы посреди дождя, </w:t>
      </w:r>
      <w:proofErr w:type="gramStart"/>
      <w:r>
        <w:t>в</w:t>
      </w:r>
      <w:proofErr w:type="gramEnd"/>
      <w:r>
        <w:t xml:space="preserve"> </w:t>
      </w:r>
      <w:proofErr w:type="gramStart"/>
      <w:r>
        <w:t>нитей</w:t>
      </w:r>
      <w:proofErr w:type="gramEnd"/>
      <w:r>
        <w:t xml:space="preserve"> его игре,</w:t>
      </w:r>
    </w:p>
    <w:p w:rsidR="00872C87" w:rsidRDefault="00872C87" w:rsidP="00872C87">
      <w:pPr>
        <w:pStyle w:val="1"/>
        <w:ind w:left="1134"/>
      </w:pPr>
      <w:r>
        <w:t xml:space="preserve">В </w:t>
      </w:r>
      <w:proofErr w:type="gramStart"/>
      <w:r>
        <w:t>вечность</w:t>
      </w:r>
      <w:proofErr w:type="gramEnd"/>
      <w:r>
        <w:t xml:space="preserve"> переходя в шелке и серебре,</w:t>
      </w:r>
    </w:p>
    <w:p w:rsidR="00872C87" w:rsidRDefault="00872C87" w:rsidP="00872C87">
      <w:pPr>
        <w:pStyle w:val="1"/>
        <w:ind w:left="1134"/>
      </w:pPr>
      <w:r>
        <w:t xml:space="preserve">Слушаем плеск волны, </w:t>
      </w:r>
      <w:proofErr w:type="gramStart"/>
      <w:r>
        <w:t>время</w:t>
      </w:r>
      <w:proofErr w:type="gramEnd"/>
      <w:r>
        <w:t xml:space="preserve"> зажав в горсти,</w:t>
      </w:r>
    </w:p>
    <w:p w:rsidR="00872C87" w:rsidRDefault="00872C87" w:rsidP="00872C87">
      <w:pPr>
        <w:pStyle w:val="1"/>
        <w:ind w:left="1134"/>
      </w:pPr>
      <w:r>
        <w:t>Пробуем луч луны в волосы заплести.</w:t>
      </w:r>
    </w:p>
    <w:p w:rsidR="00872C87" w:rsidRDefault="00872C87" w:rsidP="00872C87">
      <w:pPr>
        <w:pStyle w:val="1"/>
        <w:ind w:left="1134"/>
      </w:pPr>
    </w:p>
    <w:p w:rsidR="00872C87" w:rsidRDefault="00872C87" w:rsidP="00872C87">
      <w:pPr>
        <w:pStyle w:val="1"/>
        <w:ind w:left="1134"/>
      </w:pPr>
      <w:r>
        <w:t>Чувствуя, быть беде, шепчем во тьме: «Держись…»</w:t>
      </w:r>
    </w:p>
    <w:p w:rsidR="00872C87" w:rsidRDefault="00872C87" w:rsidP="00872C87">
      <w:pPr>
        <w:pStyle w:val="1"/>
        <w:ind w:left="1134"/>
      </w:pPr>
      <w:r>
        <w:t xml:space="preserve">Мыслями по воде </w:t>
      </w:r>
      <w:proofErr w:type="spellStart"/>
      <w:r>
        <w:t>развоплощаем</w:t>
      </w:r>
      <w:proofErr w:type="spellEnd"/>
      <w:r>
        <w:t xml:space="preserve"> жизнь. </w:t>
      </w:r>
    </w:p>
    <w:p w:rsidR="00872C87" w:rsidRDefault="00872C87" w:rsidP="00872C87">
      <w:pPr>
        <w:pStyle w:val="a5"/>
      </w:pPr>
      <w:r>
        <w:t>Гагарин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a6"/>
        <w:ind w:right="567"/>
        <w:jc w:val="right"/>
      </w:pPr>
      <w:r>
        <w:t>Гагарин в космос летал – Бога не видел...</w:t>
      </w:r>
    </w:p>
    <w:p w:rsidR="00872C87" w:rsidRDefault="00872C87" w:rsidP="00872C87">
      <w:pPr>
        <w:pStyle w:val="a7"/>
        <w:ind w:right="567"/>
      </w:pPr>
      <w:r>
        <w:t xml:space="preserve">    (Из советской агитки)</w:t>
      </w:r>
    </w:p>
    <w:p w:rsidR="00872C87" w:rsidRDefault="00872C87" w:rsidP="00872C87">
      <w:pPr>
        <w:pStyle w:val="a6"/>
        <w:ind w:right="567"/>
        <w:jc w:val="right"/>
      </w:pPr>
      <w:r>
        <w:t>Блаженны чистые сердцем, ибо они Бога узрят.</w:t>
      </w:r>
    </w:p>
    <w:p w:rsidR="00872C87" w:rsidRDefault="00872C87" w:rsidP="00872C87">
      <w:pPr>
        <w:pStyle w:val="a7"/>
        <w:ind w:right="567"/>
      </w:pPr>
      <w:r>
        <w:t xml:space="preserve">    (От Матфея 5:8)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191"/>
      </w:pPr>
      <w:r>
        <w:t>Пригубим пятьдесят... Отлегло, отлетело</w:t>
      </w:r>
    </w:p>
    <w:p w:rsidR="00872C87" w:rsidRDefault="00872C87" w:rsidP="00872C87">
      <w:pPr>
        <w:pStyle w:val="1"/>
        <w:ind w:left="1191"/>
      </w:pPr>
      <w:r>
        <w:t>Столько призрачных лет после выхода в космос.</w:t>
      </w:r>
    </w:p>
    <w:p w:rsidR="00872C87" w:rsidRDefault="00872C87" w:rsidP="00872C87">
      <w:pPr>
        <w:pStyle w:val="1"/>
        <w:ind w:left="1191"/>
      </w:pPr>
      <w:r>
        <w:t>Достучаться до неба казалось так просто:</w:t>
      </w:r>
    </w:p>
    <w:p w:rsidR="00872C87" w:rsidRDefault="00872C87" w:rsidP="00872C87">
      <w:pPr>
        <w:pStyle w:val="1"/>
        <w:ind w:left="1191"/>
      </w:pPr>
      <w:r>
        <w:t>Нужно быть лишь правдивым, открытым и смелым.</w:t>
      </w:r>
    </w:p>
    <w:p w:rsidR="00872C87" w:rsidRDefault="00872C87" w:rsidP="00872C87">
      <w:pPr>
        <w:pStyle w:val="1"/>
        <w:ind w:left="1191"/>
      </w:pPr>
    </w:p>
    <w:p w:rsidR="00872C87" w:rsidRDefault="00872C87" w:rsidP="00872C87">
      <w:pPr>
        <w:pStyle w:val="1"/>
        <w:ind w:left="1191"/>
      </w:pPr>
      <w:r>
        <w:t>Даже пульс различим там, на главном радаре,</w:t>
      </w:r>
    </w:p>
    <w:p w:rsidR="00872C87" w:rsidRDefault="00872C87" w:rsidP="00872C87">
      <w:pPr>
        <w:pStyle w:val="1"/>
        <w:ind w:left="1191"/>
      </w:pPr>
      <w:r>
        <w:t>Там нас любят – звони, чтоб почувствовать зуммер.</w:t>
      </w:r>
    </w:p>
    <w:p w:rsidR="00872C87" w:rsidRDefault="00872C87" w:rsidP="00872C87">
      <w:pPr>
        <w:pStyle w:val="1"/>
        <w:ind w:left="1191"/>
      </w:pPr>
      <w:r>
        <w:t>……………………………………………..</w:t>
      </w:r>
    </w:p>
    <w:p w:rsidR="00872C87" w:rsidRDefault="00872C87" w:rsidP="00872C87">
      <w:pPr>
        <w:pStyle w:val="1"/>
        <w:ind w:left="1191"/>
      </w:pPr>
      <w:r>
        <w:t>Я звоню, но как будто внутри кто-то умер:</w:t>
      </w:r>
    </w:p>
    <w:p w:rsidR="00872C87" w:rsidRDefault="00872C87" w:rsidP="00872C87">
      <w:pPr>
        <w:pStyle w:val="1"/>
        <w:ind w:left="1191"/>
      </w:pPr>
      <w:r>
        <w:t xml:space="preserve">Тишина. </w:t>
      </w:r>
    </w:p>
    <w:p w:rsidR="00872C87" w:rsidRDefault="00872C87" w:rsidP="00872C87">
      <w:pPr>
        <w:pStyle w:val="1"/>
        <w:ind w:left="1191"/>
      </w:pPr>
      <w:r>
        <w:t xml:space="preserve"> …и в </w:t>
      </w:r>
      <w:proofErr w:type="spellStart"/>
      <w:r>
        <w:t>мобилке</w:t>
      </w:r>
      <w:proofErr w:type="spellEnd"/>
      <w:r>
        <w:t xml:space="preserve"> смеётся Гагарин.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a4"/>
      </w:pPr>
      <w:r>
        <w:t>*  *  *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  <w:ind w:left="1757"/>
      </w:pPr>
      <w:r>
        <w:t>Это ж надо – и ты подметил:</w:t>
      </w:r>
    </w:p>
    <w:p w:rsidR="00872C87" w:rsidRDefault="00872C87" w:rsidP="00872C87">
      <w:pPr>
        <w:pStyle w:val="1"/>
        <w:ind w:left="1757"/>
      </w:pPr>
      <w:r>
        <w:t>Осень к нам не идёт – вползает</w:t>
      </w:r>
    </w:p>
    <w:p w:rsidR="00872C87" w:rsidRDefault="00872C87" w:rsidP="00872C87">
      <w:pPr>
        <w:pStyle w:val="1"/>
        <w:ind w:left="1757"/>
      </w:pPr>
      <w:r>
        <w:lastRenderedPageBreak/>
        <w:t>Саламандрой в тугие сети</w:t>
      </w:r>
    </w:p>
    <w:p w:rsidR="00872C87" w:rsidRDefault="00872C87" w:rsidP="00872C87">
      <w:pPr>
        <w:pStyle w:val="1"/>
        <w:ind w:left="1757"/>
      </w:pPr>
      <w:proofErr w:type="spellStart"/>
      <w:r>
        <w:t>Интернетных</w:t>
      </w:r>
      <w:proofErr w:type="spellEnd"/>
      <w:r>
        <w:t xml:space="preserve"> лихих мозаик.</w:t>
      </w:r>
    </w:p>
    <w:p w:rsidR="00872C87" w:rsidRDefault="00872C87" w:rsidP="00872C87">
      <w:pPr>
        <w:pStyle w:val="1"/>
        <w:ind w:left="1757"/>
      </w:pPr>
    </w:p>
    <w:p w:rsidR="00872C87" w:rsidRDefault="00872C87" w:rsidP="00872C87">
      <w:pPr>
        <w:pStyle w:val="1"/>
        <w:ind w:left="1757"/>
      </w:pPr>
      <w:r>
        <w:t xml:space="preserve">Осень </w:t>
      </w:r>
      <w:proofErr w:type="spellStart"/>
      <w:r>
        <w:t>чатится</w:t>
      </w:r>
      <w:proofErr w:type="spellEnd"/>
      <w:r>
        <w:t xml:space="preserve"> листопадом:</w:t>
      </w:r>
    </w:p>
    <w:p w:rsidR="00872C87" w:rsidRDefault="00872C87" w:rsidP="00872C87">
      <w:pPr>
        <w:pStyle w:val="1"/>
        <w:ind w:left="1757"/>
      </w:pPr>
      <w:r>
        <w:t>Не словами – круженьем цвета</w:t>
      </w:r>
    </w:p>
    <w:p w:rsidR="00872C87" w:rsidRDefault="00872C87" w:rsidP="00872C87">
      <w:pPr>
        <w:pStyle w:val="1"/>
        <w:ind w:left="1757"/>
      </w:pPr>
      <w:r>
        <w:t xml:space="preserve">С заигравшим багрянцем садом – </w:t>
      </w:r>
    </w:p>
    <w:p w:rsidR="00872C87" w:rsidRDefault="00872C87" w:rsidP="00872C87">
      <w:pPr>
        <w:pStyle w:val="1"/>
        <w:ind w:left="1757"/>
      </w:pPr>
      <w:r>
        <w:t>Отставным приходским поэтом,</w:t>
      </w:r>
    </w:p>
    <w:p w:rsidR="00872C87" w:rsidRDefault="00872C87" w:rsidP="00872C87">
      <w:pPr>
        <w:pStyle w:val="1"/>
        <w:ind w:left="1757"/>
      </w:pPr>
    </w:p>
    <w:p w:rsidR="00872C87" w:rsidRDefault="00872C87" w:rsidP="00872C87">
      <w:pPr>
        <w:pStyle w:val="1"/>
        <w:ind w:left="1757"/>
      </w:pPr>
      <w:r>
        <w:t>Бросив в пламя одежду-кожу,</w:t>
      </w:r>
    </w:p>
    <w:p w:rsidR="00872C87" w:rsidRDefault="00872C87" w:rsidP="00872C87">
      <w:pPr>
        <w:pStyle w:val="1"/>
        <w:ind w:left="1757"/>
      </w:pPr>
      <w:r>
        <w:t xml:space="preserve">Всё </w:t>
      </w:r>
      <w:proofErr w:type="gramStart"/>
      <w:r>
        <w:t>горланит</w:t>
      </w:r>
      <w:proofErr w:type="gramEnd"/>
      <w:r>
        <w:t>, как Стенька Разин,</w:t>
      </w:r>
    </w:p>
    <w:p w:rsidR="00872C87" w:rsidRDefault="00872C87" w:rsidP="00872C87">
      <w:pPr>
        <w:pStyle w:val="1"/>
        <w:ind w:left="1757"/>
      </w:pPr>
      <w:r>
        <w:t>О княжнах, в наши души вхожих,</w:t>
      </w:r>
    </w:p>
    <w:p w:rsidR="00872C87" w:rsidRDefault="00872C87" w:rsidP="00872C87">
      <w:pPr>
        <w:pStyle w:val="1"/>
        <w:ind w:left="1757"/>
      </w:pPr>
      <w:r>
        <w:t>И о прочей хмельной заразе.</w:t>
      </w:r>
    </w:p>
    <w:p w:rsidR="00872C87" w:rsidRDefault="00872C87" w:rsidP="00872C87">
      <w:pPr>
        <w:pStyle w:val="1"/>
        <w:ind w:left="1757"/>
      </w:pPr>
    </w:p>
    <w:p w:rsidR="00872C87" w:rsidRDefault="00872C87" w:rsidP="00872C87">
      <w:pPr>
        <w:pStyle w:val="1"/>
        <w:ind w:left="1757"/>
      </w:pPr>
      <w:r>
        <w:t>И качаются лодки-листья,</w:t>
      </w:r>
    </w:p>
    <w:p w:rsidR="00872C87" w:rsidRDefault="00872C87" w:rsidP="00872C87">
      <w:pPr>
        <w:pStyle w:val="1"/>
        <w:ind w:left="1757"/>
      </w:pPr>
      <w:r>
        <w:t>И уходят княжны в забвенье,</w:t>
      </w:r>
    </w:p>
    <w:p w:rsidR="00872C87" w:rsidRDefault="00872C87" w:rsidP="00872C87">
      <w:pPr>
        <w:pStyle w:val="1"/>
        <w:ind w:left="1757"/>
      </w:pPr>
      <w:r>
        <w:t>Присылая на ящик письма</w:t>
      </w:r>
    </w:p>
    <w:p w:rsidR="00872C87" w:rsidRDefault="00872C87" w:rsidP="00872C87">
      <w:pPr>
        <w:pStyle w:val="1"/>
        <w:ind w:left="1757"/>
      </w:pPr>
      <w:r>
        <w:t>С неуёмной тоской осенней.</w:t>
      </w:r>
    </w:p>
    <w:p w:rsidR="00872C87" w:rsidRDefault="00872C87" w:rsidP="00872C87">
      <w:pPr>
        <w:pStyle w:val="1"/>
      </w:pPr>
    </w:p>
    <w:p w:rsidR="00872C87" w:rsidRDefault="00872C87" w:rsidP="00872C87">
      <w:pPr>
        <w:pStyle w:val="a3"/>
      </w:pPr>
    </w:p>
    <w:p w:rsidR="00872C87" w:rsidRDefault="00872C87" w:rsidP="00872C87">
      <w:pPr>
        <w:pStyle w:val="1"/>
      </w:pPr>
    </w:p>
    <w:p w:rsidR="00872C87" w:rsidRDefault="00872C87" w:rsidP="00872C87">
      <w:pPr>
        <w:pStyle w:val="1"/>
      </w:pPr>
    </w:p>
    <w:p w:rsidR="00E83DC0" w:rsidRDefault="00E83DC0"/>
    <w:sectPr w:rsidR="00E83DC0" w:rsidSect="00E83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72C87"/>
    <w:rsid w:val="00872C87"/>
    <w:rsid w:val="00E8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872C87"/>
    <w:pPr>
      <w:pageBreakBefore/>
      <w:widowControl w:val="0"/>
      <w:autoSpaceDE w:val="0"/>
      <w:autoSpaceDN w:val="0"/>
      <w:adjustRightInd w:val="0"/>
      <w:spacing w:after="0" w:line="288" w:lineRule="auto"/>
      <w:ind w:firstLine="283"/>
      <w:textAlignment w:val="center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872C87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4">
    <w:name w:val="Центр"/>
    <w:basedOn w:val="a"/>
    <w:uiPriority w:val="99"/>
    <w:rsid w:val="00872C8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872C87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Эриграф"/>
    <w:basedOn w:val="a"/>
    <w:uiPriority w:val="99"/>
    <w:rsid w:val="00872C87"/>
    <w:pPr>
      <w:widowControl w:val="0"/>
      <w:autoSpaceDE w:val="0"/>
      <w:autoSpaceDN w:val="0"/>
      <w:adjustRightInd w:val="0"/>
      <w:spacing w:after="0" w:line="240" w:lineRule="atLeast"/>
      <w:ind w:left="1134" w:firstLine="283"/>
      <w:jc w:val="both"/>
      <w:textAlignment w:val="center"/>
    </w:pPr>
    <w:rPr>
      <w:rFonts w:ascii="Times New Roman" w:eastAsiaTheme="minorEastAsia" w:hAnsi="Times New Roman" w:cs="Times New Roman"/>
      <w:i/>
      <w:iCs/>
      <w:color w:val="000000"/>
      <w:sz w:val="21"/>
      <w:szCs w:val="21"/>
      <w:lang w:eastAsia="ru-RU"/>
    </w:rPr>
  </w:style>
  <w:style w:type="paragraph" w:customStyle="1" w:styleId="a7">
    <w:name w:val="Эпиграф подпись"/>
    <w:basedOn w:val="a"/>
    <w:uiPriority w:val="99"/>
    <w:rsid w:val="00872C87"/>
    <w:pPr>
      <w:widowControl w:val="0"/>
      <w:autoSpaceDE w:val="0"/>
      <w:autoSpaceDN w:val="0"/>
      <w:adjustRightInd w:val="0"/>
      <w:spacing w:after="0" w:line="240" w:lineRule="atLeast"/>
      <w:ind w:firstLine="283"/>
      <w:jc w:val="right"/>
      <w:textAlignment w:val="center"/>
    </w:pPr>
    <w:rPr>
      <w:rFonts w:ascii="Times New Roman" w:eastAsiaTheme="minorEastAsia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a8">
    <w:name w:val="Из книга/цикла"/>
    <w:basedOn w:val="1"/>
    <w:uiPriority w:val="99"/>
    <w:rsid w:val="00872C87"/>
    <w:rPr>
      <w:i/>
      <w:iCs/>
      <w:sz w:val="32"/>
      <w:szCs w:val="32"/>
    </w:rPr>
  </w:style>
  <w:style w:type="paragraph" w:customStyle="1" w:styleId="a9">
    <w:name w:val="Жанр (повесть и т.д)"/>
    <w:basedOn w:val="a"/>
    <w:uiPriority w:val="99"/>
    <w:rsid w:val="00872C87"/>
    <w:pPr>
      <w:widowControl w:val="0"/>
      <w:suppressAutoHyphens/>
      <w:autoSpaceDE w:val="0"/>
      <w:autoSpaceDN w:val="0"/>
      <w:adjustRightInd w:val="0"/>
      <w:spacing w:after="0" w:line="320" w:lineRule="atLeast"/>
      <w:ind w:firstLine="283"/>
      <w:jc w:val="both"/>
      <w:textAlignment w:val="center"/>
    </w:pPr>
    <w:rPr>
      <w:rFonts w:ascii="KorinnaC" w:eastAsiaTheme="minorEastAsia" w:hAnsi="KorinnaC" w:cs="KorinnaC"/>
      <w:i/>
      <w:iCs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2016-04-30T08:02:00Z</dcterms:created>
  <dcterms:modified xsi:type="dcterms:W3CDTF">2016-04-30T08:03:00Z</dcterms:modified>
</cp:coreProperties>
</file>