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0400F" w14:textId="77777777" w:rsidR="00027859" w:rsidRDefault="00027859" w:rsidP="00027859">
      <w:pPr>
        <w:pStyle w:val="a4"/>
      </w:pPr>
      <w:r>
        <w:t>КАК УБИТЬ ГЕНИЯ?</w:t>
      </w:r>
    </w:p>
    <w:p w14:paraId="0BB68640" w14:textId="77777777" w:rsidR="00027859" w:rsidRDefault="00027859" w:rsidP="00027859">
      <w:pPr>
        <w:pStyle w:val="a6"/>
      </w:pPr>
      <w:r>
        <w:t>О новой книге Владислава Отрошенко</w:t>
      </w:r>
    </w:p>
    <w:p w14:paraId="7448F008" w14:textId="77777777" w:rsidR="00027859" w:rsidRDefault="00027859" w:rsidP="00027859">
      <w:pPr>
        <w:pStyle w:val="1"/>
      </w:pPr>
    </w:p>
    <w:p w14:paraId="2D2D583F" w14:textId="77777777" w:rsidR="00027859" w:rsidRDefault="00027859" w:rsidP="00027859">
      <w:pPr>
        <w:pStyle w:val="1"/>
      </w:pPr>
    </w:p>
    <w:p w14:paraId="3F9F2DBF" w14:textId="77777777" w:rsidR="00027859" w:rsidRDefault="00027859" w:rsidP="00027859">
      <w:pPr>
        <w:pStyle w:val="1"/>
      </w:pPr>
    </w:p>
    <w:p w14:paraId="58AACF74" w14:textId="77777777" w:rsidR="00027859" w:rsidRDefault="00027859" w:rsidP="00027859">
      <w:pPr>
        <w:pStyle w:val="1"/>
      </w:pPr>
    </w:p>
    <w:p w14:paraId="2BE57187" w14:textId="77777777" w:rsidR="00027859" w:rsidRDefault="00027859" w:rsidP="00027859">
      <w:pPr>
        <w:pStyle w:val="1"/>
      </w:pPr>
    </w:p>
    <w:p w14:paraId="1C412076" w14:textId="77777777" w:rsidR="00027859" w:rsidRDefault="00027859" w:rsidP="00027859">
      <w:pPr>
        <w:pStyle w:val="1"/>
      </w:pPr>
      <w:r>
        <w:t xml:space="preserve">Хвалить книги друзей всегда неловко, особенно если делаешь это публично, как я сейчас. И дело не только в том, что твои слова не будут иметь цены в глазах их читающих (в конце концов, не все знают, что ты с автором дружишь), а главным образом в том, что сам находишься в сомнении: насколько ты строг и объективен к данной книге? </w:t>
      </w:r>
    </w:p>
    <w:p w14:paraId="09870F3C" w14:textId="77777777" w:rsidR="00027859" w:rsidRDefault="00027859" w:rsidP="00027859">
      <w:pPr>
        <w:pStyle w:val="1"/>
      </w:pPr>
      <w:r>
        <w:t xml:space="preserve">Но писать о новой книге Владислава Отрошенко «Гения убить недостаточно», недавно вышедшей издательстве АСТ в Редакции Елены Шубиной, мне легко. У нас не так много авторов, причем не только в настоящем, но и в прошлом, обладающих несомненным талантом в создании коротких эссе о великих людях. </w:t>
      </w:r>
    </w:p>
    <w:p w14:paraId="1D602566" w14:textId="77777777" w:rsidR="00027859" w:rsidRDefault="00027859" w:rsidP="00027859">
      <w:pPr>
        <w:pStyle w:val="1"/>
      </w:pPr>
      <w:r>
        <w:t>Отрошенко вполне справедливо называет свои эссе еще и новеллами. Они и читаются не как статьи, а именно как блистательные короткие рассказы – и всегда с легкой моральной концовкой, как бы подытоживающей «историю». Но эта мораль легка. Не потому, что несерьезна (она очень серьезна!), а потому что заключена, как правило, в одной-единственной фразе.</w:t>
      </w:r>
    </w:p>
    <w:p w14:paraId="0C87812A" w14:textId="77777777" w:rsidR="00027859" w:rsidRDefault="00027859" w:rsidP="00027859">
      <w:pPr>
        <w:pStyle w:val="1"/>
      </w:pPr>
      <w:r>
        <w:t xml:space="preserve">Двадцать одна «эссе-новелла» в книге объемом примерно в 12 авторских листов, т. е. совсем не толстой. Но ее временное пространство необъятно – от I века до нашей эры до XXI века эры нашей. От Овидия и христианских апостолов до ныне здравствующего художника Юрия Петкевича. А если к этому добавить еще и героев индийской </w:t>
      </w:r>
      <w:r>
        <w:br/>
        <w:t>«Махабхараты», сочиненной, как предполагают, в III тысячелетии до н. э., то определить пространственно-временной размер книги не представляется возможным.</w:t>
      </w:r>
    </w:p>
    <w:p w14:paraId="4572EA32" w14:textId="77777777" w:rsidR="00027859" w:rsidRDefault="00027859" w:rsidP="00027859">
      <w:pPr>
        <w:pStyle w:val="1"/>
      </w:pPr>
    </w:p>
    <w:p w14:paraId="648F5402" w14:textId="77777777" w:rsidR="00027859" w:rsidRDefault="00027859" w:rsidP="00027859">
      <w:pPr>
        <w:pStyle w:val="1"/>
      </w:pPr>
      <w:r>
        <w:t xml:space="preserve">Среди героев кроме упомянутых – поэты Катулл, Тютчев, Ходасевич, прозаики Николай Гоголь, Андрей Платонов, Гайто Газданов, Томас Вульф, Роберт </w:t>
      </w:r>
      <w:proofErr w:type="spellStart"/>
      <w:r>
        <w:t>Музиль</w:t>
      </w:r>
      <w:proofErr w:type="spellEnd"/>
      <w:r>
        <w:t>, драматург Сухово-Кобылин, философы Ницше и Шопенгауэр – и это еще не все загадочные, как уверен автор, личности, населяющие эту книгу. Между ними нет почти никаких пересечений, кроме того, что все они гении. Но гении не только в том, что они написали, а еще и в том, что каждый из них в своей жизни задал какую-то загадку, которую автор и пытается разгадать. Так что книга Владислава Отрошенко – это своего рода культурологический «квест», блуждать по которому не просто интересно, но и весьма познавательно.</w:t>
      </w:r>
    </w:p>
    <w:p w14:paraId="6996B461" w14:textId="77777777" w:rsidR="00027859" w:rsidRDefault="00027859" w:rsidP="00027859">
      <w:pPr>
        <w:pStyle w:val="1"/>
      </w:pPr>
      <w:r>
        <w:t>А знаете ли вы, что?..</w:t>
      </w:r>
    </w:p>
    <w:p w14:paraId="5592DD68" w14:textId="77777777" w:rsidR="00027859" w:rsidRDefault="00027859" w:rsidP="00027859">
      <w:pPr>
        <w:pStyle w:val="1"/>
      </w:pPr>
      <w:r>
        <w:t xml:space="preserve">Публий Овидий </w:t>
      </w:r>
      <w:proofErr w:type="spellStart"/>
      <w:r>
        <w:t>Назон</w:t>
      </w:r>
      <w:proofErr w:type="spellEnd"/>
      <w:r>
        <w:t>, написавший «Скорбные элегии» и «Письма с Понта» о своих мучениях на берегах Понта (так греки называли Черное море), куда его сослали по приказу Августа за слишком фривольную «Науку любви»), никогда на берегах Черного моря не бывал и писал эти сочинения, вероятно, на своей вилле на берегу Тибра. Возможно, Отрошенко и ошибается (Михаил Гаспаров, которого он цитирует, считал иначе). Но вероятность того, что стихи Овидия, написанные в ссылке, являются мистификацией, очень высока, и эссе Отрошенко это весьма убедительно аргументирует.</w:t>
      </w:r>
    </w:p>
    <w:p w14:paraId="7E44B565" w14:textId="77777777" w:rsidR="00027859" w:rsidRDefault="00027859" w:rsidP="00027859">
      <w:pPr>
        <w:pStyle w:val="1"/>
      </w:pPr>
      <w:r>
        <w:t xml:space="preserve">Куда </w:t>
      </w:r>
      <w:proofErr w:type="spellStart"/>
      <w:r>
        <w:t>маловероятней</w:t>
      </w:r>
      <w:proofErr w:type="spellEnd"/>
      <w:r>
        <w:t xml:space="preserve">, что прозу Андрея Платонова за него писал его мистический «двойник», которого писатель однажды увидел ночью за своим столом и сообщил об этом в письме к жене. Но ведь и в самом деле в языке Платонова есть какая-то тайна, которая не поддается объективному анализу. Думаю, Отрошенко навлечет на себя гнев </w:t>
      </w:r>
      <w:proofErr w:type="spellStart"/>
      <w:r>
        <w:t>платонововедов</w:t>
      </w:r>
      <w:proofErr w:type="spellEnd"/>
      <w:r>
        <w:t xml:space="preserve"> за такую фразу: «Всякая попытка научно-систематического, объективно-филологического суждения о языке Платонова абсолютно бессмысленна». Но в контексте его книги она имеет смысл, потому что, по убеждению автора, язык Платонова стремится </w:t>
      </w:r>
      <w:r>
        <w:lastRenderedPageBreak/>
        <w:t>«выйти за пределы языка». Но тогда каким же языком описывать этот язык? «Таким, который лежит уже за пределами языка. То есть никаким». Парадоксальность этого «суждения» прекрасна еще и тем, что эссе самого Отрошенко написано отнюдь не «запредельным», а очень изящным русским языком.</w:t>
      </w:r>
    </w:p>
    <w:p w14:paraId="2CEFE2FF" w14:textId="77777777" w:rsidR="00027859" w:rsidRDefault="00027859" w:rsidP="00027859">
      <w:pPr>
        <w:pStyle w:val="1"/>
      </w:pPr>
      <w:r>
        <w:t xml:space="preserve">Почему из четырех евангелистов только Лука описал историю, как Христос сотворил чудо, позволив рыбакам Петру и Андрею наловить две лодки рыбы доверху? Но спойлера у меня не будет – читайте сами. </w:t>
      </w:r>
    </w:p>
    <w:p w14:paraId="09E41B7E" w14:textId="77777777" w:rsidR="00027859" w:rsidRDefault="00027859" w:rsidP="00027859">
      <w:pPr>
        <w:pStyle w:val="1"/>
      </w:pPr>
      <w:r>
        <w:t xml:space="preserve">И конечно, особого внимания заслуживает эссе об американском писателе Томасе Вульфе, название которого дало название всей книге – </w:t>
      </w:r>
      <w:r>
        <w:br/>
        <w:t>«Гения убить недостаточно». В самом названии, безусловно, есть какая-то провокативность. А что еще нужно сделать с гением, если убить его недостаточно? А главное – кому это нужно сделать?</w:t>
      </w:r>
    </w:p>
    <w:p w14:paraId="0EFF75DC" w14:textId="77777777" w:rsidR="00027859" w:rsidRDefault="00027859" w:rsidP="00027859">
      <w:pPr>
        <w:pStyle w:val="1"/>
      </w:pPr>
      <w:r>
        <w:t xml:space="preserve">В эссе повествуется о бытии Томаса Вульфа «на суровой земле американского книжного бизнеса». (К слову, я советовал бы прочитать это всем начинающим писателям как своего рода руководство и предостережение тем, кто мечтает о литературной славе, но не знает, как эту жар-птицу ухватить за хвост.) Это потрясающая история сотрудничества писателя и его редактора, Вульфа и Максвелла Перкинса – «редактора от Бога». И о том, как этот дуэт был разрушен одной-единственной статьей критика Бернарда Де </w:t>
      </w:r>
      <w:proofErr w:type="spellStart"/>
      <w:r>
        <w:t>Вото</w:t>
      </w:r>
      <w:proofErr w:type="spellEnd"/>
      <w:r>
        <w:t xml:space="preserve"> в еженедельнике «Субботнее обозрение литературы»), которая называлась «Genius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enough</w:t>
      </w:r>
      <w:proofErr w:type="spellEnd"/>
      <w:r>
        <w:t>» («Гения недостаточно»).</w:t>
      </w:r>
    </w:p>
    <w:p w14:paraId="79593E87" w14:textId="77777777" w:rsidR="00027859" w:rsidRDefault="00027859" w:rsidP="00027859">
      <w:pPr>
        <w:pStyle w:val="1"/>
      </w:pPr>
    </w:p>
    <w:p w14:paraId="6FC0B76D" w14:textId="77777777" w:rsidR="00027859" w:rsidRDefault="00027859" w:rsidP="00027859">
      <w:pPr>
        <w:pStyle w:val="1"/>
      </w:pPr>
      <w:r>
        <w:t>Значение Перкинса в творческой биографии Вульфа нельзя переоценить: из десятков тысяч страниц его необъемных рукописей он делал романы, которые принесли Вульфу не только ошеломительный успех при жизни, но и прописали его в истории мировой литературы. Да, так бывает, что редактор становится со-творцом вместе с автором – мотайте это на ус, молодые писатели!</w:t>
      </w:r>
    </w:p>
    <w:p w14:paraId="4F49D080" w14:textId="77777777" w:rsidR="00027859" w:rsidRDefault="00027859" w:rsidP="00027859">
      <w:pPr>
        <w:pStyle w:val="1"/>
      </w:pPr>
      <w:r>
        <w:t xml:space="preserve">Но еще более поучительна история статьи Де </w:t>
      </w:r>
      <w:proofErr w:type="spellStart"/>
      <w:r>
        <w:t>Вото</w:t>
      </w:r>
      <w:proofErr w:type="spellEnd"/>
      <w:r>
        <w:t>. Я не читал эту статью целиком, но из того, как излагает ее Отрошенко, понимаю, что статья тоже по-своему была гениальна… в своем «</w:t>
      </w:r>
      <w:proofErr w:type="spellStart"/>
      <w:r>
        <w:t>сальеризме</w:t>
      </w:r>
      <w:proofErr w:type="spellEnd"/>
      <w:r>
        <w:t>». Если «гения недостаточно», чтобы пробиться в условиях книжной индустрии, то не является ли издатель (он же еще и редактор) – истинным творцом книги?</w:t>
      </w:r>
    </w:p>
    <w:p w14:paraId="5DD09ABC" w14:textId="77777777" w:rsidR="00027859" w:rsidRDefault="00027859" w:rsidP="00027859">
      <w:pPr>
        <w:pStyle w:val="1"/>
      </w:pPr>
      <w:r>
        <w:t>И – что тогда?</w:t>
      </w:r>
    </w:p>
    <w:p w14:paraId="26CD0F24" w14:textId="77777777" w:rsidR="00027859" w:rsidRDefault="00027859" w:rsidP="00027859">
      <w:pPr>
        <w:pStyle w:val="1"/>
      </w:pPr>
      <w:r>
        <w:t>Вопрос – отнюдь не праздный, и, боюсь, положительный ответ на него, возможно, и является ответом на вопрос, заданный мной в названии моей колонки.</w:t>
      </w:r>
    </w:p>
    <w:p w14:paraId="23CAA0B0" w14:textId="77777777" w:rsidR="00027859" w:rsidRDefault="00027859" w:rsidP="00027859">
      <w:pPr>
        <w:pStyle w:val="a3"/>
      </w:pPr>
    </w:p>
    <w:p w14:paraId="2F8333CA" w14:textId="77777777" w:rsidR="00027859" w:rsidRDefault="00027859" w:rsidP="00027859">
      <w:pPr>
        <w:pStyle w:val="1"/>
      </w:pPr>
    </w:p>
    <w:p w14:paraId="57669A88" w14:textId="77777777" w:rsidR="00027859" w:rsidRDefault="00027859" w:rsidP="00027859">
      <w:pPr>
        <w:pStyle w:val="1"/>
      </w:pPr>
    </w:p>
    <w:p w14:paraId="16433E8E" w14:textId="77777777" w:rsidR="00027859" w:rsidRDefault="00027859" w:rsidP="00027859">
      <w:pPr>
        <w:pStyle w:val="1"/>
      </w:pPr>
    </w:p>
    <w:p w14:paraId="1A7329C8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5C"/>
    <w:rsid w:val="00027859"/>
    <w:rsid w:val="0016345C"/>
    <w:rsid w:val="001C34F6"/>
    <w:rsid w:val="00917E17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41E82-1C2A-4727-B028-C5107043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027859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02785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027859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027859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6">
    <w:name w:val="Подз (книга вых данные)"/>
    <w:basedOn w:val="a"/>
    <w:uiPriority w:val="99"/>
    <w:rsid w:val="00027859"/>
    <w:pPr>
      <w:widowControl w:val="0"/>
      <w:autoSpaceDE w:val="0"/>
      <w:autoSpaceDN w:val="0"/>
      <w:adjustRightInd w:val="0"/>
      <w:spacing w:after="0" w:line="360" w:lineRule="atLeast"/>
      <w:ind w:left="283"/>
    </w:pPr>
    <w:rPr>
      <w:rFonts w:ascii="KorinnaC" w:eastAsiaTheme="minorEastAsia" w:hAnsi="KorinnaC" w:cs="KorinnaC"/>
      <w:i/>
      <w:iCs/>
      <w:color w:val="000000"/>
      <w:spacing w:val="-7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2024-09-21T07:56:00Z</dcterms:created>
  <dcterms:modified xsi:type="dcterms:W3CDTF">2024-09-21T07:56:00Z</dcterms:modified>
</cp:coreProperties>
</file>